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521591408"/>
    <w:bookmarkEnd w:id="0"/>
    <w:p w14:paraId="46C69639" w14:textId="3A603620" w:rsidR="00F420A6" w:rsidRPr="0052548E" w:rsidRDefault="001759C2" w:rsidP="00F420A6">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57313A">
        <w:rPr>
          <w:rFonts w:ascii="Arial" w:eastAsia="宋体" w:hAnsi="Arial" w:cs="Arial"/>
          <w:b/>
          <w:bCs/>
          <w:noProof/>
          <w:sz w:val="28"/>
          <w:szCs w:val="20"/>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F420A6" w:rsidRPr="0057313A">
        <w:rPr>
          <w:rFonts w:ascii="Arial" w:eastAsia="宋体" w:hAnsi="Arial" w:cs="Arial"/>
          <w:b/>
          <w:bCs/>
          <w:sz w:val="28"/>
          <w:szCs w:val="20"/>
          <w:lang w:val="en-GB"/>
        </w:rPr>
        <w:t xml:space="preserve">3GPP TSG RAN WG1 </w:t>
      </w:r>
      <w:r w:rsidR="00F420A6">
        <w:rPr>
          <w:rFonts w:ascii="Arial" w:hAnsi="Arial" w:cs="Arial" w:hint="eastAsia"/>
          <w:b/>
          <w:bCs/>
          <w:sz w:val="28"/>
          <w:lang w:eastAsia="zh-CN"/>
        </w:rPr>
        <w:t>#</w:t>
      </w:r>
      <w:r w:rsidR="000D7A30">
        <w:rPr>
          <w:rFonts w:ascii="Arial" w:hAnsi="Arial" w:cs="Arial"/>
          <w:b/>
          <w:bCs/>
          <w:sz w:val="28"/>
        </w:rPr>
        <w:t>11</w:t>
      </w:r>
      <w:r w:rsidR="00CB65E1">
        <w:rPr>
          <w:rFonts w:ascii="Arial" w:hAnsi="Arial" w:cs="Arial"/>
          <w:b/>
          <w:bCs/>
          <w:sz w:val="28"/>
        </w:rPr>
        <w:t xml:space="preserve">3    </w:t>
      </w:r>
      <w:r w:rsidR="00F420A6">
        <w:rPr>
          <w:rFonts w:ascii="Arial" w:hAnsi="Arial" w:cs="Arial"/>
          <w:b/>
          <w:bCs/>
          <w:sz w:val="28"/>
        </w:rPr>
        <w:t xml:space="preserve">             </w:t>
      </w:r>
      <w:r w:rsidR="00144EDA">
        <w:rPr>
          <w:rFonts w:ascii="Arial" w:hAnsi="Arial" w:cs="Arial"/>
          <w:b/>
          <w:bCs/>
          <w:sz w:val="28"/>
        </w:rPr>
        <w:t xml:space="preserve">                        </w:t>
      </w:r>
      <w:r w:rsidR="00144EDA">
        <w:rPr>
          <w:rFonts w:ascii="Arial" w:hAnsi="Arial" w:cs="Arial"/>
          <w:b/>
          <w:bCs/>
          <w:sz w:val="28"/>
        </w:rPr>
        <w:tab/>
        <w:t xml:space="preserve">      </w:t>
      </w:r>
      <w:r w:rsidR="00222157">
        <w:rPr>
          <w:rFonts w:ascii="Arial" w:hAnsi="Arial" w:cs="Arial"/>
          <w:b/>
          <w:bCs/>
          <w:sz w:val="28"/>
        </w:rPr>
        <w:t xml:space="preserve">    </w:t>
      </w:r>
      <w:r w:rsidR="001076F0" w:rsidRPr="001076F0">
        <w:rPr>
          <w:rFonts w:ascii="Arial" w:hAnsi="Arial" w:cs="Arial"/>
          <w:b/>
          <w:bCs/>
          <w:sz w:val="28"/>
        </w:rPr>
        <w:t>R1-2304881</w:t>
      </w:r>
    </w:p>
    <w:p w14:paraId="1177CBE0" w14:textId="22A2CC22" w:rsidR="00055D29" w:rsidRDefault="007F6F68" w:rsidP="001759C2">
      <w:pPr>
        <w:spacing w:after="60"/>
        <w:ind w:left="1555" w:hanging="1555"/>
        <w:jc w:val="left"/>
        <w:rPr>
          <w:rFonts w:ascii="Arial" w:eastAsia="MS Mincho" w:hAnsi="Arial" w:cs="Arial"/>
          <w:b/>
          <w:bCs/>
          <w:sz w:val="28"/>
          <w:lang w:eastAsia="ja-JP"/>
        </w:rPr>
      </w:pPr>
      <w:r w:rsidRPr="007F6F68">
        <w:rPr>
          <w:rFonts w:ascii="Arial" w:eastAsia="MS Mincho" w:hAnsi="Arial" w:cs="Arial"/>
          <w:b/>
          <w:bCs/>
          <w:sz w:val="28"/>
          <w:lang w:eastAsia="ja-JP"/>
        </w:rPr>
        <w:t xml:space="preserve">Incheon, Korea, </w:t>
      </w:r>
      <w:r w:rsidR="001127D0" w:rsidRPr="0072673D">
        <w:rPr>
          <w:rFonts w:ascii="Arial" w:eastAsia="MS Mincho" w:hAnsi="Arial" w:cs="Arial"/>
          <w:b/>
          <w:bCs/>
          <w:sz w:val="28"/>
          <w:lang w:eastAsia="ja-JP"/>
        </w:rPr>
        <w:t xml:space="preserve">May </w:t>
      </w:r>
      <w:r w:rsidR="001127D0">
        <w:rPr>
          <w:rFonts w:ascii="Arial" w:eastAsia="MS Mincho" w:hAnsi="Arial" w:cs="Arial"/>
          <w:b/>
          <w:bCs/>
          <w:sz w:val="28"/>
          <w:lang w:eastAsia="ja-JP"/>
        </w:rPr>
        <w:t>22</w:t>
      </w:r>
      <w:r w:rsidR="001127D0">
        <w:rPr>
          <w:rFonts w:ascii="Arial" w:eastAsia="MS Mincho" w:hAnsi="Arial" w:cs="Arial"/>
          <w:b/>
          <w:bCs/>
          <w:sz w:val="28"/>
          <w:vertAlign w:val="superscript"/>
          <w:lang w:eastAsia="ja-JP"/>
        </w:rPr>
        <w:t xml:space="preserve">nd </w:t>
      </w:r>
      <w:r w:rsidR="001127D0">
        <w:rPr>
          <w:rFonts w:ascii="Arial" w:eastAsia="MS Mincho" w:hAnsi="Arial" w:cs="Arial"/>
          <w:b/>
          <w:bCs/>
          <w:sz w:val="28"/>
          <w:lang w:eastAsia="ja-JP"/>
        </w:rPr>
        <w:t xml:space="preserve">– </w:t>
      </w:r>
      <w:r w:rsidR="001127D0" w:rsidRPr="006A0A44">
        <w:rPr>
          <w:rFonts w:ascii="Arial" w:eastAsia="MS Mincho" w:hAnsi="Arial" w:cs="Arial"/>
          <w:b/>
          <w:bCs/>
          <w:sz w:val="28"/>
          <w:lang w:eastAsia="ja-JP"/>
        </w:rPr>
        <w:t xml:space="preserve">May </w:t>
      </w:r>
      <w:r w:rsidR="001127D0">
        <w:rPr>
          <w:rFonts w:ascii="Arial" w:eastAsia="MS Mincho" w:hAnsi="Arial" w:cs="Arial"/>
          <w:b/>
          <w:bCs/>
          <w:sz w:val="28"/>
          <w:lang w:eastAsia="ja-JP"/>
        </w:rPr>
        <w:t>26</w:t>
      </w:r>
      <w:r w:rsidR="001127D0">
        <w:rPr>
          <w:rFonts w:ascii="Arial" w:eastAsia="MS Mincho" w:hAnsi="Arial" w:cs="Arial"/>
          <w:b/>
          <w:bCs/>
          <w:sz w:val="28"/>
          <w:vertAlign w:val="superscript"/>
          <w:lang w:eastAsia="ja-JP"/>
        </w:rPr>
        <w:t>th</w:t>
      </w:r>
      <w:r w:rsidR="001127D0">
        <w:rPr>
          <w:rFonts w:ascii="Arial" w:eastAsia="MS Mincho" w:hAnsi="Arial" w:cs="Arial"/>
          <w:b/>
          <w:bCs/>
          <w:sz w:val="28"/>
          <w:lang w:eastAsia="ja-JP"/>
        </w:rPr>
        <w:t>, 2023</w:t>
      </w:r>
    </w:p>
    <w:p w14:paraId="34CC7EBB" w14:textId="77777777" w:rsidR="007F6F68" w:rsidRDefault="007F6F68" w:rsidP="001759C2">
      <w:pPr>
        <w:spacing w:after="60"/>
        <w:ind w:left="1555" w:hanging="1555"/>
        <w:jc w:val="left"/>
        <w:rPr>
          <w:b/>
        </w:rPr>
      </w:pPr>
    </w:p>
    <w:p w14:paraId="094B4113" w14:textId="1671149E"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r>
      <w:r w:rsidR="00D24BE7">
        <w:rPr>
          <w:rFonts w:ascii="Arial" w:eastAsia="宋体" w:hAnsi="Arial" w:cs="Arial"/>
          <w:b/>
          <w:sz w:val="24"/>
          <w:szCs w:val="20"/>
          <w:lang w:val="en-GB"/>
        </w:rPr>
        <w:t>9</w:t>
      </w:r>
      <w:r w:rsidRPr="00082551">
        <w:rPr>
          <w:rFonts w:ascii="Arial" w:eastAsia="宋体" w:hAnsi="Arial" w:cs="Arial" w:hint="eastAsia"/>
          <w:b/>
          <w:sz w:val="24"/>
          <w:szCs w:val="20"/>
          <w:lang w:val="en-GB"/>
        </w:rPr>
        <w:t>.</w:t>
      </w:r>
      <w:r w:rsidR="00D24BE7">
        <w:rPr>
          <w:rFonts w:ascii="Arial" w:eastAsia="宋体" w:hAnsi="Arial" w:cs="Arial"/>
          <w:b/>
          <w:sz w:val="24"/>
          <w:szCs w:val="20"/>
          <w:lang w:val="en-GB"/>
        </w:rPr>
        <w:t>1</w:t>
      </w:r>
      <w:r w:rsidR="00331244">
        <w:rPr>
          <w:rFonts w:ascii="Arial" w:eastAsia="宋体" w:hAnsi="Arial" w:cs="Arial"/>
          <w:b/>
          <w:sz w:val="24"/>
          <w:szCs w:val="20"/>
          <w:lang w:val="en-GB"/>
        </w:rPr>
        <w:t>0</w:t>
      </w:r>
      <w:r w:rsidR="00FE3B08" w:rsidRPr="00082551">
        <w:rPr>
          <w:rFonts w:ascii="Arial" w:eastAsia="宋体" w:hAnsi="Arial" w:cs="Arial"/>
          <w:b/>
          <w:sz w:val="24"/>
          <w:szCs w:val="20"/>
          <w:lang w:val="en-GB"/>
        </w:rPr>
        <w:t>.</w:t>
      </w:r>
      <w:r w:rsidR="00A02F2E">
        <w:rPr>
          <w:rFonts w:ascii="Arial" w:eastAsia="宋体" w:hAnsi="Arial" w:cs="Arial"/>
          <w:b/>
          <w:sz w:val="24"/>
          <w:szCs w:val="20"/>
          <w:lang w:val="en-GB"/>
        </w:rPr>
        <w:t>2</w:t>
      </w:r>
    </w:p>
    <w:p w14:paraId="270C21AA" w14:textId="3F251DA6"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6131A42A"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873636">
        <w:rPr>
          <w:rFonts w:ascii="Arial" w:eastAsia="宋体" w:hAnsi="Arial" w:cs="Arial"/>
          <w:b/>
          <w:sz w:val="24"/>
          <w:szCs w:val="20"/>
          <w:lang w:val="en-GB"/>
        </w:rPr>
        <w:t>Dis</w:t>
      </w:r>
      <w:r w:rsidR="00144EDA">
        <w:rPr>
          <w:rFonts w:ascii="Arial" w:eastAsia="宋体" w:hAnsi="Arial" w:cs="Arial"/>
          <w:b/>
          <w:sz w:val="24"/>
          <w:szCs w:val="20"/>
          <w:lang w:val="en-GB"/>
        </w:rPr>
        <w:t>cussion on Timing advance management</w:t>
      </w:r>
    </w:p>
    <w:p w14:paraId="5EF80C4B" w14:textId="77777777"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1759C2">
      <w:pPr>
        <w:pBdr>
          <w:bottom w:val="single" w:sz="4" w:space="1" w:color="auto"/>
        </w:pBdr>
        <w:spacing w:after="0"/>
        <w:jc w:val="left"/>
        <w:rPr>
          <w:b/>
          <w:sz w:val="16"/>
          <w:szCs w:val="16"/>
        </w:rPr>
      </w:pPr>
    </w:p>
    <w:p w14:paraId="2FD176E2" w14:textId="77777777" w:rsidR="001759C2" w:rsidRDefault="001759C2" w:rsidP="001759C2">
      <w:pPr>
        <w:pStyle w:val="1"/>
        <w:rPr>
          <w:lang w:eastAsia="zh-CN"/>
        </w:rPr>
      </w:pPr>
      <w:r>
        <w:rPr>
          <w:lang w:eastAsia="zh-CN"/>
        </w:rPr>
        <w:t>Introduction</w:t>
      </w:r>
    </w:p>
    <w:p w14:paraId="5DDFA03F" w14:textId="37EF285D" w:rsidR="00C3608D" w:rsidRDefault="000B285C" w:rsidP="00C3608D">
      <w:pPr>
        <w:spacing w:after="0"/>
        <w:rPr>
          <w:lang w:eastAsia="ko-KR"/>
        </w:rPr>
      </w:pPr>
      <w:r>
        <w:t>In RAN 94</w:t>
      </w:r>
      <w:r w:rsidR="000F483B">
        <w:t>e</w:t>
      </w:r>
      <w:r w:rsidR="00171035">
        <w:t xml:space="preserve"> meeting, </w:t>
      </w:r>
      <w:r w:rsidR="00137FCD">
        <w:t xml:space="preserve">the </w:t>
      </w:r>
      <w:r w:rsidR="00C3608D" w:rsidRPr="00401C76">
        <w:rPr>
          <w:lang w:eastAsia="ko-KR"/>
        </w:rPr>
        <w:t>work item</w:t>
      </w:r>
      <w:r w:rsidR="00137FCD">
        <w:t xml:space="preserve"> of </w:t>
      </w:r>
      <w:r w:rsidR="00EA354D" w:rsidRPr="00EA354D">
        <w:rPr>
          <w:lang w:eastAsia="zh-CN"/>
        </w:rPr>
        <w:t>f</w:t>
      </w:r>
      <w:r w:rsidR="00137FCD" w:rsidRPr="00EA354D">
        <w:rPr>
          <w:rFonts w:eastAsia="Batang"/>
          <w:lang w:eastAsia="ko-KR"/>
        </w:rPr>
        <w:t>urther</w:t>
      </w:r>
      <w:r w:rsidR="00137FCD" w:rsidRPr="00137FCD">
        <w:rPr>
          <w:rFonts w:eastAsia="Batang"/>
          <w:lang w:eastAsia="ko-KR"/>
        </w:rPr>
        <w:t xml:space="preserve"> enhancements on MIMO for NR</w:t>
      </w:r>
      <w:r>
        <w:rPr>
          <w:rFonts w:eastAsia="Batang"/>
          <w:lang w:eastAsia="ko-KR"/>
        </w:rPr>
        <w:t xml:space="preserve"> with respect to DMRS was </w:t>
      </w:r>
      <w:r w:rsidR="00E576E8">
        <w:t>proposed</w:t>
      </w:r>
      <w:r w:rsidR="000F483B">
        <w:t xml:space="preserve"> as f</w:t>
      </w:r>
      <w:r w:rsidR="001548DE">
        <w:t>ollows</w:t>
      </w:r>
      <w:r w:rsidR="00C56F51">
        <w:t xml:space="preserve"> </w:t>
      </w:r>
      <w:r w:rsidR="00C56F51">
        <w:rPr>
          <w:rFonts w:eastAsia="Batang"/>
          <w:lang w:eastAsia="ko-KR"/>
        </w:rPr>
        <w:fldChar w:fldCharType="begin"/>
      </w:r>
      <w:r w:rsidR="00C56F51">
        <w:rPr>
          <w:rFonts w:eastAsia="Batang"/>
          <w:lang w:eastAsia="ko-KR"/>
        </w:rPr>
        <w:instrText xml:space="preserve"> REF _Ref79080670 \r \h </w:instrText>
      </w:r>
      <w:r w:rsidR="00C56F51">
        <w:rPr>
          <w:rFonts w:eastAsia="Batang"/>
          <w:lang w:eastAsia="ko-KR"/>
        </w:rPr>
      </w:r>
      <w:r w:rsidR="00C56F51">
        <w:rPr>
          <w:rFonts w:eastAsia="Batang"/>
          <w:lang w:eastAsia="ko-KR"/>
        </w:rPr>
        <w:fldChar w:fldCharType="separate"/>
      </w:r>
      <w:r w:rsidR="00C56F51">
        <w:rPr>
          <w:rFonts w:eastAsia="Batang"/>
          <w:lang w:eastAsia="ko-KR"/>
        </w:rPr>
        <w:t>[1]</w:t>
      </w:r>
      <w:r w:rsidR="00C56F51">
        <w:rPr>
          <w:rFonts w:eastAsia="Batang"/>
          <w:lang w:eastAsia="ko-KR"/>
        </w:rPr>
        <w:fldChar w:fldCharType="end"/>
      </w:r>
      <w:r w:rsidR="00C3608D">
        <w:rPr>
          <w:lang w:eastAsia="ko-KR"/>
        </w:rPr>
        <w:t>:</w:t>
      </w:r>
    </w:p>
    <w:p w14:paraId="3CECF4C6" w14:textId="77777777" w:rsidR="00976AF9" w:rsidRPr="00833E8C" w:rsidRDefault="00976AF9" w:rsidP="001C5B76">
      <w:pPr>
        <w:numPr>
          <w:ilvl w:val="0"/>
          <w:numId w:val="8"/>
        </w:numPr>
        <w:overflowPunct w:val="0"/>
        <w:snapToGrid/>
        <w:spacing w:after="0"/>
        <w:jc w:val="left"/>
        <w:textAlignment w:val="baseline"/>
        <w:rPr>
          <w:rFonts w:eastAsia="等线"/>
          <w:bCs/>
          <w:sz w:val="20"/>
          <w:szCs w:val="20"/>
          <w:lang w:eastAsia="en-GB"/>
        </w:rPr>
      </w:pPr>
      <w:r w:rsidRPr="00833E8C">
        <w:rPr>
          <w:rFonts w:eastAsia="等线"/>
          <w:bCs/>
          <w:sz w:val="20"/>
          <w:szCs w:val="20"/>
          <w:lang w:eastAsia="en-GB"/>
        </w:rPr>
        <w:t xml:space="preserve">To specify mechanism and procedures of </w:t>
      </w:r>
      <w:r w:rsidRPr="00833E8C">
        <w:rPr>
          <w:rFonts w:eastAsia="等线" w:hint="eastAsia"/>
          <w:bCs/>
          <w:sz w:val="20"/>
          <w:szCs w:val="20"/>
          <w:lang w:eastAsia="en-GB"/>
        </w:rPr>
        <w:t>L</w:t>
      </w:r>
      <w:r w:rsidRPr="00833E8C">
        <w:rPr>
          <w:rFonts w:eastAsia="等线"/>
          <w:bCs/>
          <w:sz w:val="20"/>
          <w:szCs w:val="20"/>
          <w:lang w:eastAsia="en-GB"/>
        </w:rPr>
        <w:t>1/L2 based inter-cell mobility for mobility latency reduction:</w:t>
      </w:r>
    </w:p>
    <w:p w14:paraId="697719F5" w14:textId="77777777" w:rsidR="00976AF9" w:rsidRPr="00833E8C" w:rsidRDefault="00976AF9" w:rsidP="001C5B76">
      <w:pPr>
        <w:numPr>
          <w:ilvl w:val="0"/>
          <w:numId w:val="9"/>
        </w:numPr>
        <w:overflowPunct w:val="0"/>
        <w:snapToGrid/>
        <w:spacing w:after="0"/>
        <w:jc w:val="left"/>
        <w:textAlignment w:val="baseline"/>
        <w:rPr>
          <w:rFonts w:eastAsia="等线"/>
          <w:bCs/>
          <w:sz w:val="20"/>
          <w:szCs w:val="20"/>
          <w:lang w:eastAsia="en-GB"/>
        </w:rPr>
      </w:pPr>
      <w:r w:rsidRPr="00833E8C">
        <w:rPr>
          <w:rFonts w:eastAsia="等线"/>
          <w:bCs/>
          <w:sz w:val="20"/>
          <w:szCs w:val="20"/>
          <w:lang w:eastAsia="en-GB"/>
        </w:rPr>
        <w:t>Configuration and maintenance for multiple candidate cells to allow fast application of configurations for candidate cells [RAN2, RAN3]</w:t>
      </w:r>
    </w:p>
    <w:p w14:paraId="192BB787" w14:textId="77777777" w:rsidR="00976AF9" w:rsidRPr="00833E8C" w:rsidRDefault="00976AF9" w:rsidP="001C5B76">
      <w:pPr>
        <w:numPr>
          <w:ilvl w:val="0"/>
          <w:numId w:val="9"/>
        </w:numPr>
        <w:overflowPunct w:val="0"/>
        <w:snapToGrid/>
        <w:spacing w:after="0"/>
        <w:jc w:val="left"/>
        <w:textAlignment w:val="baseline"/>
        <w:rPr>
          <w:rFonts w:eastAsia="等线"/>
          <w:bCs/>
          <w:sz w:val="20"/>
          <w:szCs w:val="20"/>
          <w:lang w:eastAsia="en-GB"/>
        </w:rPr>
      </w:pPr>
      <w:r w:rsidRPr="00833E8C">
        <w:rPr>
          <w:rFonts w:eastAsia="等线"/>
          <w:bCs/>
          <w:sz w:val="20"/>
          <w:szCs w:val="20"/>
          <w:lang w:eastAsia="en-GB"/>
        </w:rPr>
        <w:t xml:space="preserve">Dynamic switch mechanism among candidate serving cells (including </w:t>
      </w:r>
      <w:proofErr w:type="spellStart"/>
      <w:r w:rsidRPr="00833E8C">
        <w:rPr>
          <w:rFonts w:eastAsia="等线"/>
          <w:bCs/>
          <w:sz w:val="20"/>
          <w:szCs w:val="20"/>
          <w:lang w:eastAsia="en-GB"/>
        </w:rPr>
        <w:t>SpCell</w:t>
      </w:r>
      <w:proofErr w:type="spellEnd"/>
      <w:r w:rsidRPr="00833E8C">
        <w:rPr>
          <w:rFonts w:eastAsia="等线"/>
          <w:bCs/>
          <w:sz w:val="20"/>
          <w:szCs w:val="20"/>
          <w:lang w:eastAsia="en-GB"/>
        </w:rPr>
        <w:t xml:space="preserve"> and </w:t>
      </w:r>
      <w:proofErr w:type="spellStart"/>
      <w:r w:rsidRPr="00833E8C">
        <w:rPr>
          <w:rFonts w:eastAsia="等线"/>
          <w:bCs/>
          <w:sz w:val="20"/>
          <w:szCs w:val="20"/>
          <w:lang w:eastAsia="en-GB"/>
        </w:rPr>
        <w:t>SCell</w:t>
      </w:r>
      <w:proofErr w:type="spellEnd"/>
      <w:r w:rsidRPr="00833E8C">
        <w:rPr>
          <w:rFonts w:eastAsia="等线"/>
          <w:bCs/>
          <w:sz w:val="20"/>
          <w:szCs w:val="20"/>
          <w:lang w:eastAsia="en-GB"/>
        </w:rPr>
        <w:t>) for the potential applicable scenarios based on L1</w:t>
      </w:r>
      <w:r w:rsidRPr="00833E8C">
        <w:rPr>
          <w:rFonts w:eastAsia="等线" w:hint="eastAsia"/>
          <w:bCs/>
          <w:sz w:val="20"/>
          <w:szCs w:val="20"/>
          <w:lang w:eastAsia="en-GB"/>
        </w:rPr>
        <w:t>/</w:t>
      </w:r>
      <w:r w:rsidRPr="00833E8C">
        <w:rPr>
          <w:rFonts w:eastAsia="等线"/>
          <w:bCs/>
          <w:sz w:val="20"/>
          <w:szCs w:val="20"/>
          <w:lang w:eastAsia="en-GB"/>
        </w:rPr>
        <w:t xml:space="preserve">L2 </w:t>
      </w:r>
      <w:proofErr w:type="spellStart"/>
      <w:r w:rsidRPr="00833E8C">
        <w:rPr>
          <w:rFonts w:eastAsia="等线"/>
          <w:bCs/>
          <w:sz w:val="20"/>
          <w:szCs w:val="20"/>
          <w:lang w:eastAsia="en-GB"/>
        </w:rPr>
        <w:t>signalling</w:t>
      </w:r>
      <w:proofErr w:type="spellEnd"/>
      <w:r w:rsidRPr="00833E8C">
        <w:rPr>
          <w:rFonts w:eastAsia="等线"/>
          <w:bCs/>
          <w:sz w:val="20"/>
          <w:szCs w:val="20"/>
          <w:lang w:eastAsia="en-GB"/>
        </w:rPr>
        <w:t xml:space="preserve"> [RAN2, RAN1]</w:t>
      </w:r>
    </w:p>
    <w:p w14:paraId="3D2C829F" w14:textId="77777777" w:rsidR="00976AF9" w:rsidRPr="00833E8C" w:rsidRDefault="00976AF9" w:rsidP="001C5B76">
      <w:pPr>
        <w:numPr>
          <w:ilvl w:val="0"/>
          <w:numId w:val="9"/>
        </w:numPr>
        <w:overflowPunct w:val="0"/>
        <w:snapToGrid/>
        <w:spacing w:after="0"/>
        <w:jc w:val="left"/>
        <w:textAlignment w:val="baseline"/>
        <w:rPr>
          <w:rFonts w:eastAsia="等线"/>
          <w:bCs/>
          <w:sz w:val="20"/>
          <w:szCs w:val="20"/>
          <w:lang w:eastAsia="en-GB"/>
        </w:rPr>
      </w:pPr>
      <w:r w:rsidRPr="00833E8C">
        <w:rPr>
          <w:rFonts w:eastAsia="等线"/>
          <w:bCs/>
          <w:sz w:val="20"/>
          <w:szCs w:val="20"/>
          <w:lang w:eastAsia="en-GB"/>
        </w:rPr>
        <w:t xml:space="preserve">L1 enhancements for inter-cell beam management, including </w:t>
      </w:r>
      <w:r w:rsidRPr="00833E8C">
        <w:rPr>
          <w:rFonts w:eastAsia="等线" w:hint="eastAsia"/>
          <w:bCs/>
          <w:sz w:val="20"/>
          <w:szCs w:val="20"/>
          <w:lang w:eastAsia="en-GB"/>
        </w:rPr>
        <w:t>L</w:t>
      </w:r>
      <w:r w:rsidRPr="00833E8C">
        <w:rPr>
          <w:rFonts w:eastAsia="等线"/>
          <w:bCs/>
          <w:sz w:val="20"/>
          <w:szCs w:val="20"/>
          <w:lang w:eastAsia="en-GB"/>
        </w:rPr>
        <w:t>1 measurement and reporting, and beam indication [RAN1, RAN2]</w:t>
      </w:r>
    </w:p>
    <w:p w14:paraId="6F9BD9A9" w14:textId="77777777" w:rsidR="00976AF9" w:rsidRPr="00833E8C" w:rsidRDefault="00976AF9" w:rsidP="001C5B76">
      <w:pPr>
        <w:numPr>
          <w:ilvl w:val="1"/>
          <w:numId w:val="9"/>
        </w:numPr>
        <w:overflowPunct w:val="0"/>
        <w:snapToGrid/>
        <w:spacing w:after="0"/>
        <w:jc w:val="left"/>
        <w:textAlignment w:val="baseline"/>
        <w:rPr>
          <w:rFonts w:eastAsia="等线"/>
          <w:bCs/>
          <w:i/>
          <w:sz w:val="20"/>
          <w:szCs w:val="20"/>
          <w:lang w:eastAsia="en-GB"/>
        </w:rPr>
      </w:pPr>
      <w:r w:rsidRPr="00833E8C">
        <w:rPr>
          <w:rFonts w:eastAsia="等线"/>
          <w:bCs/>
          <w:i/>
          <w:sz w:val="20"/>
          <w:szCs w:val="20"/>
          <w:lang w:eastAsia="en-GB"/>
        </w:rPr>
        <w:t>Note 1: Early RAN2 involvement is necessary, including the possibility of further clarifying the interaction between this bullet with the previous bullet</w:t>
      </w:r>
    </w:p>
    <w:p w14:paraId="48FA28AC" w14:textId="77777777" w:rsidR="00976AF9" w:rsidRPr="00DC4D36" w:rsidRDefault="00976AF9" w:rsidP="001C5B76">
      <w:pPr>
        <w:numPr>
          <w:ilvl w:val="0"/>
          <w:numId w:val="9"/>
        </w:numPr>
        <w:overflowPunct w:val="0"/>
        <w:snapToGrid/>
        <w:spacing w:after="0"/>
        <w:jc w:val="left"/>
        <w:textAlignment w:val="baseline"/>
        <w:rPr>
          <w:rFonts w:eastAsia="等线"/>
          <w:bCs/>
          <w:sz w:val="20"/>
          <w:szCs w:val="20"/>
          <w:lang w:eastAsia="en-GB"/>
        </w:rPr>
      </w:pPr>
      <w:bookmarkStart w:id="1" w:name="OLE_LINK4"/>
      <w:bookmarkStart w:id="2" w:name="OLE_LINK5"/>
      <w:r w:rsidRPr="00DC4D36">
        <w:rPr>
          <w:rFonts w:eastAsia="等线"/>
          <w:bCs/>
          <w:sz w:val="20"/>
          <w:szCs w:val="20"/>
          <w:lang w:eastAsia="en-GB"/>
        </w:rPr>
        <w:t>Timing Advance management</w:t>
      </w:r>
      <w:bookmarkEnd w:id="1"/>
      <w:bookmarkEnd w:id="2"/>
      <w:r w:rsidRPr="00DC4D36">
        <w:rPr>
          <w:rFonts w:eastAsia="等线"/>
          <w:bCs/>
          <w:sz w:val="20"/>
          <w:szCs w:val="20"/>
          <w:lang w:eastAsia="en-GB"/>
        </w:rPr>
        <w:t xml:space="preserve"> [RAN1, RAN2]</w:t>
      </w:r>
    </w:p>
    <w:p w14:paraId="3FF72720" w14:textId="77777777" w:rsidR="00976AF9" w:rsidRPr="00833E8C" w:rsidRDefault="00976AF9" w:rsidP="001C5B76">
      <w:pPr>
        <w:numPr>
          <w:ilvl w:val="0"/>
          <w:numId w:val="9"/>
        </w:numPr>
        <w:overflowPunct w:val="0"/>
        <w:snapToGrid/>
        <w:spacing w:after="0"/>
        <w:jc w:val="left"/>
        <w:textAlignment w:val="baseline"/>
        <w:rPr>
          <w:rFonts w:eastAsia="等线"/>
          <w:bCs/>
          <w:sz w:val="20"/>
          <w:szCs w:val="20"/>
          <w:lang w:eastAsia="en-GB"/>
        </w:rPr>
      </w:pPr>
      <w:r w:rsidRPr="00833E8C">
        <w:rPr>
          <w:rFonts w:eastAsia="等线"/>
          <w:bCs/>
          <w:sz w:val="20"/>
          <w:szCs w:val="20"/>
          <w:lang w:eastAsia="en-GB"/>
        </w:rPr>
        <w:t>CU-DU interface signaling to support L1/</w:t>
      </w:r>
      <w:r w:rsidRPr="00833E8C">
        <w:rPr>
          <w:rFonts w:eastAsia="等线" w:hint="eastAsia"/>
          <w:bCs/>
          <w:sz w:val="20"/>
          <w:szCs w:val="20"/>
          <w:lang w:eastAsia="en-GB"/>
        </w:rPr>
        <w:t>L</w:t>
      </w:r>
      <w:r w:rsidRPr="00833E8C">
        <w:rPr>
          <w:rFonts w:eastAsia="等线"/>
          <w:bCs/>
          <w:sz w:val="20"/>
          <w:szCs w:val="20"/>
          <w:lang w:eastAsia="en-GB"/>
        </w:rPr>
        <w:t>2 mobility, if needed [RAN3]</w:t>
      </w:r>
    </w:p>
    <w:p w14:paraId="07A4CBE6" w14:textId="77777777" w:rsidR="00976AF9" w:rsidRPr="00833E8C" w:rsidRDefault="00976AF9" w:rsidP="00976AF9">
      <w:pPr>
        <w:overflowPunct w:val="0"/>
        <w:snapToGrid/>
        <w:spacing w:after="0"/>
        <w:textAlignment w:val="baseline"/>
        <w:rPr>
          <w:rFonts w:eastAsia="等线"/>
          <w:bCs/>
          <w:sz w:val="20"/>
          <w:szCs w:val="20"/>
          <w:lang w:eastAsia="en-GB"/>
        </w:rPr>
      </w:pPr>
    </w:p>
    <w:p w14:paraId="582EDECA" w14:textId="77777777" w:rsidR="00976AF9" w:rsidRPr="00833E8C" w:rsidRDefault="00976AF9" w:rsidP="00976AF9">
      <w:pPr>
        <w:overflowPunct w:val="0"/>
        <w:snapToGrid/>
        <w:spacing w:after="0"/>
        <w:ind w:left="720"/>
        <w:textAlignment w:val="baseline"/>
        <w:rPr>
          <w:rFonts w:eastAsia="等线"/>
          <w:bCs/>
          <w:i/>
          <w:sz w:val="20"/>
          <w:szCs w:val="20"/>
          <w:lang w:eastAsia="en-GB"/>
        </w:rPr>
      </w:pPr>
      <w:r w:rsidRPr="00833E8C">
        <w:rPr>
          <w:rFonts w:eastAsia="等线"/>
          <w:bCs/>
          <w:i/>
          <w:sz w:val="20"/>
          <w:szCs w:val="20"/>
          <w:lang w:eastAsia="en-GB"/>
        </w:rPr>
        <w:t>Note 2: FR2 specific enhancements are not precluded, if any.</w:t>
      </w:r>
    </w:p>
    <w:p w14:paraId="1925D9FB" w14:textId="77777777" w:rsidR="00976AF9" w:rsidRPr="00833E8C" w:rsidRDefault="00976AF9" w:rsidP="00976AF9">
      <w:pPr>
        <w:overflowPunct w:val="0"/>
        <w:snapToGrid/>
        <w:spacing w:after="0"/>
        <w:ind w:left="720"/>
        <w:textAlignment w:val="baseline"/>
        <w:rPr>
          <w:rFonts w:eastAsia="等线"/>
          <w:bCs/>
          <w:i/>
          <w:sz w:val="20"/>
          <w:szCs w:val="20"/>
          <w:lang w:eastAsia="en-GB"/>
        </w:rPr>
      </w:pPr>
      <w:r w:rsidRPr="00833E8C">
        <w:rPr>
          <w:rFonts w:eastAsia="等线"/>
          <w:bCs/>
          <w:i/>
          <w:sz w:val="20"/>
          <w:szCs w:val="20"/>
          <w:lang w:eastAsia="en-GB"/>
        </w:rPr>
        <w:t>Note 3: The procedure of L1/L2 based inter-cell mobility are applicable to the following scenarios:</w:t>
      </w:r>
    </w:p>
    <w:p w14:paraId="5C28298E" w14:textId="77777777" w:rsidR="00976AF9" w:rsidRPr="00833E8C" w:rsidRDefault="00976AF9" w:rsidP="001C5B76">
      <w:pPr>
        <w:numPr>
          <w:ilvl w:val="2"/>
          <w:numId w:val="10"/>
        </w:numPr>
        <w:overflowPunct w:val="0"/>
        <w:snapToGrid/>
        <w:spacing w:after="0"/>
        <w:ind w:left="1443"/>
        <w:jc w:val="left"/>
        <w:textAlignment w:val="baseline"/>
        <w:rPr>
          <w:rFonts w:eastAsia="等线"/>
          <w:bCs/>
          <w:i/>
          <w:sz w:val="20"/>
          <w:szCs w:val="20"/>
          <w:lang w:eastAsia="en-GB"/>
        </w:rPr>
      </w:pPr>
      <w:r w:rsidRPr="00833E8C">
        <w:rPr>
          <w:rFonts w:eastAsia="等线"/>
          <w:bCs/>
          <w:i/>
          <w:sz w:val="20"/>
          <w:szCs w:val="20"/>
          <w:lang w:eastAsia="en-GB"/>
        </w:rPr>
        <w:t>Standalone, CA and NR-DC case with serving cell change within one CG</w:t>
      </w:r>
    </w:p>
    <w:p w14:paraId="0BCF0F58" w14:textId="77777777" w:rsidR="00976AF9" w:rsidRPr="00833E8C" w:rsidRDefault="00976AF9" w:rsidP="001C5B76">
      <w:pPr>
        <w:numPr>
          <w:ilvl w:val="2"/>
          <w:numId w:val="10"/>
        </w:numPr>
        <w:overflowPunct w:val="0"/>
        <w:snapToGrid/>
        <w:spacing w:after="0"/>
        <w:ind w:left="1443"/>
        <w:jc w:val="left"/>
        <w:textAlignment w:val="baseline"/>
        <w:rPr>
          <w:rFonts w:eastAsia="等线"/>
          <w:bCs/>
          <w:i/>
          <w:sz w:val="20"/>
          <w:szCs w:val="20"/>
          <w:lang w:eastAsia="en-GB"/>
        </w:rPr>
      </w:pPr>
      <w:r w:rsidRPr="00833E8C">
        <w:rPr>
          <w:rFonts w:eastAsia="等线"/>
          <w:bCs/>
          <w:i/>
          <w:sz w:val="20"/>
          <w:szCs w:val="20"/>
          <w:lang w:eastAsia="en-GB"/>
        </w:rPr>
        <w:t>Intra-DU case and intra-CU inter-DU case (applicable for Standalone and CA: no new RAN interfaces are expected)</w:t>
      </w:r>
    </w:p>
    <w:p w14:paraId="218C65E2" w14:textId="77777777" w:rsidR="00976AF9" w:rsidRPr="00833E8C" w:rsidRDefault="00976AF9" w:rsidP="001C5B76">
      <w:pPr>
        <w:numPr>
          <w:ilvl w:val="2"/>
          <w:numId w:val="10"/>
        </w:numPr>
        <w:overflowPunct w:val="0"/>
        <w:snapToGrid/>
        <w:spacing w:after="0"/>
        <w:ind w:left="1443"/>
        <w:jc w:val="left"/>
        <w:textAlignment w:val="baseline"/>
        <w:rPr>
          <w:rFonts w:eastAsia="等线"/>
          <w:bCs/>
          <w:i/>
          <w:sz w:val="20"/>
          <w:szCs w:val="20"/>
          <w:lang w:eastAsia="en-GB"/>
        </w:rPr>
      </w:pPr>
      <w:r w:rsidRPr="00833E8C">
        <w:rPr>
          <w:rFonts w:eastAsia="等线"/>
          <w:bCs/>
          <w:i/>
          <w:sz w:val="20"/>
          <w:szCs w:val="20"/>
          <w:lang w:eastAsia="en-GB"/>
        </w:rPr>
        <w:t>Both intra-frequency and inter-frequency</w:t>
      </w:r>
    </w:p>
    <w:p w14:paraId="222D4A72" w14:textId="77777777" w:rsidR="00976AF9" w:rsidRPr="00833E8C" w:rsidRDefault="00976AF9" w:rsidP="001C5B76">
      <w:pPr>
        <w:numPr>
          <w:ilvl w:val="2"/>
          <w:numId w:val="10"/>
        </w:numPr>
        <w:overflowPunct w:val="0"/>
        <w:snapToGrid/>
        <w:spacing w:after="0"/>
        <w:ind w:left="1443"/>
        <w:jc w:val="left"/>
        <w:textAlignment w:val="baseline"/>
        <w:rPr>
          <w:rFonts w:eastAsia="等线"/>
          <w:bCs/>
          <w:i/>
          <w:sz w:val="20"/>
          <w:szCs w:val="20"/>
          <w:lang w:eastAsia="en-GB"/>
        </w:rPr>
      </w:pPr>
      <w:r w:rsidRPr="00833E8C">
        <w:rPr>
          <w:rFonts w:eastAsia="等线"/>
          <w:bCs/>
          <w:i/>
          <w:sz w:val="20"/>
          <w:szCs w:val="20"/>
          <w:lang w:eastAsia="en-GB"/>
        </w:rPr>
        <w:t>Both FR1 and FR2</w:t>
      </w:r>
    </w:p>
    <w:p w14:paraId="6CEC3958" w14:textId="567464FE" w:rsidR="00976AF9" w:rsidRPr="00005BBB" w:rsidRDefault="00976AF9" w:rsidP="001C5B76">
      <w:pPr>
        <w:numPr>
          <w:ilvl w:val="2"/>
          <w:numId w:val="10"/>
        </w:numPr>
        <w:overflowPunct w:val="0"/>
        <w:snapToGrid/>
        <w:spacing w:after="0"/>
        <w:ind w:left="1443"/>
        <w:jc w:val="left"/>
        <w:textAlignment w:val="baseline"/>
        <w:rPr>
          <w:rFonts w:eastAsia="等线"/>
          <w:bCs/>
          <w:i/>
          <w:sz w:val="20"/>
          <w:szCs w:val="20"/>
          <w:lang w:eastAsia="en-GB"/>
        </w:rPr>
      </w:pPr>
      <w:r w:rsidRPr="00833E8C">
        <w:rPr>
          <w:rFonts w:eastAsia="等线"/>
          <w:bCs/>
          <w:i/>
          <w:sz w:val="20"/>
          <w:szCs w:val="20"/>
          <w:lang w:eastAsia="en-GB"/>
        </w:rPr>
        <w:t>Source and target cells may be synchronized or non-synchronized</w:t>
      </w:r>
    </w:p>
    <w:p w14:paraId="520AFD5F" w14:textId="6B473EC8" w:rsidR="002F65D6" w:rsidRDefault="00005BBB" w:rsidP="00FD5709">
      <w:pPr>
        <w:overflowPunct w:val="0"/>
        <w:spacing w:beforeLines="50" w:before="120" w:afterLines="50"/>
        <w:textAlignment w:val="baseline"/>
        <w:rPr>
          <w:rFonts w:eastAsia="等线"/>
          <w:lang w:eastAsia="zh-CN"/>
        </w:rPr>
      </w:pPr>
      <w:r w:rsidRPr="00005BBB">
        <w:rPr>
          <w:rFonts w:eastAsia="Times New Roman"/>
        </w:rPr>
        <w:t xml:space="preserve">In RAN #93 and #94 meeting, most of the companies </w:t>
      </w:r>
      <w:r w:rsidR="000E7104" w:rsidRPr="00005BBB">
        <w:rPr>
          <w:rFonts w:eastAsia="Times New Roman"/>
        </w:rPr>
        <w:t>prefer</w:t>
      </w:r>
      <w:r w:rsidR="000E7104">
        <w:rPr>
          <w:rFonts w:eastAsia="Times New Roman"/>
        </w:rPr>
        <w:t>red</w:t>
      </w:r>
      <w:r w:rsidRPr="00005BBB">
        <w:rPr>
          <w:rFonts w:eastAsia="Times New Roman"/>
        </w:rPr>
        <w:t xml:space="preserve"> to support L1/L2 based inter-cell mobility</w:t>
      </w:r>
      <w:r w:rsidR="00A36C06">
        <w:rPr>
          <w:rFonts w:eastAsia="Times New Roman"/>
        </w:rPr>
        <w:t xml:space="preserve">, </w:t>
      </w:r>
      <w:r w:rsidR="001D1C91">
        <w:rPr>
          <w:rFonts w:eastAsia="Times New Roman"/>
        </w:rPr>
        <w:t>LTM</w:t>
      </w:r>
      <w:r w:rsidR="00A36C06">
        <w:rPr>
          <w:rFonts w:eastAsia="Times New Roman"/>
        </w:rPr>
        <w:t xml:space="preserve"> for short,</w:t>
      </w:r>
      <w:r w:rsidRPr="00005BBB">
        <w:rPr>
          <w:rFonts w:eastAsia="Times New Roman"/>
        </w:rPr>
        <w:t xml:space="preserve"> in Rel-18 to reduce mobility latency. In this contribution, we will</w:t>
      </w:r>
      <w:r w:rsidR="001D1C91">
        <w:rPr>
          <w:rFonts w:eastAsia="Times New Roman"/>
        </w:rPr>
        <w:t xml:space="preserve"> further</w:t>
      </w:r>
      <w:r w:rsidRPr="00005BBB">
        <w:rPr>
          <w:rFonts w:eastAsia="Times New Roman"/>
        </w:rPr>
        <w:t xml:space="preserve"> discuss </w:t>
      </w:r>
      <w:r w:rsidR="005B762F">
        <w:rPr>
          <w:rFonts w:eastAsia="Times New Roman"/>
        </w:rPr>
        <w:t xml:space="preserve">the </w:t>
      </w:r>
      <w:r>
        <w:rPr>
          <w:rFonts w:eastAsia="Times New Roman"/>
        </w:rPr>
        <w:t>timing a</w:t>
      </w:r>
      <w:r w:rsidRPr="00005BBB">
        <w:rPr>
          <w:rFonts w:eastAsia="Times New Roman"/>
        </w:rPr>
        <w:t>dvance</w:t>
      </w:r>
      <w:r w:rsidR="006D5A37">
        <w:rPr>
          <w:rFonts w:eastAsia="Times New Roman"/>
        </w:rPr>
        <w:t xml:space="preserve"> (TA)</w:t>
      </w:r>
      <w:r w:rsidRPr="00005BBB">
        <w:rPr>
          <w:rFonts w:eastAsia="Times New Roman"/>
        </w:rPr>
        <w:t xml:space="preserve"> management</w:t>
      </w:r>
      <w:r w:rsidR="005B762F">
        <w:rPr>
          <w:rFonts w:eastAsia="Times New Roman"/>
        </w:rPr>
        <w:t xml:space="preserve"> to </w:t>
      </w:r>
      <w:r w:rsidR="003C4249">
        <w:rPr>
          <w:rFonts w:eastAsia="Times New Roman"/>
        </w:rPr>
        <w:t>reduce the</w:t>
      </w:r>
      <w:r w:rsidR="005B762F">
        <w:rPr>
          <w:rFonts w:eastAsia="Times New Roman"/>
        </w:rPr>
        <w:t xml:space="preserve"> dynamic handover</w:t>
      </w:r>
      <w:r w:rsidR="00EC50DF">
        <w:rPr>
          <w:rFonts w:eastAsia="Times New Roman"/>
        </w:rPr>
        <w:t>/switch</w:t>
      </w:r>
      <w:r w:rsidR="003C4249">
        <w:rPr>
          <w:rFonts w:eastAsia="Times New Roman"/>
        </w:rPr>
        <w:t>ing latency</w:t>
      </w:r>
      <w:r w:rsidRPr="00005BBB">
        <w:rPr>
          <w:rFonts w:eastAsia="Times New Roman"/>
        </w:rPr>
        <w:t>.</w:t>
      </w:r>
    </w:p>
    <w:p w14:paraId="53C8F8C1" w14:textId="52B74BCB" w:rsidR="006D5A37" w:rsidRDefault="00CF20CF" w:rsidP="006B1144">
      <w:pPr>
        <w:pStyle w:val="1"/>
        <w:rPr>
          <w:lang w:eastAsia="zh-CN"/>
        </w:rPr>
      </w:pPr>
      <w:r>
        <w:rPr>
          <w:lang w:eastAsia="zh-CN"/>
        </w:rPr>
        <w:t>Discussion</w:t>
      </w:r>
      <w:r w:rsidR="00144EDA">
        <w:rPr>
          <w:lang w:eastAsia="zh-CN"/>
        </w:rPr>
        <w:t xml:space="preserve"> on TA management</w:t>
      </w:r>
    </w:p>
    <w:p w14:paraId="403E1B76" w14:textId="24AA6E31" w:rsidR="00537BDB" w:rsidRDefault="00AC6C1D" w:rsidP="00634F9B">
      <w:pPr>
        <w:pStyle w:val="2"/>
        <w:ind w:left="576"/>
        <w:rPr>
          <w:lang w:eastAsia="zh-CN"/>
        </w:rPr>
      </w:pPr>
      <w:r>
        <w:rPr>
          <w:lang w:eastAsia="zh-CN"/>
        </w:rPr>
        <w:t>TA measurement</w:t>
      </w:r>
    </w:p>
    <w:p w14:paraId="5907A9CD" w14:textId="3CF5E424" w:rsidR="00A270A0" w:rsidRDefault="00CF4B0B" w:rsidP="00B66C0A">
      <w:pPr>
        <w:overflowPunct w:val="0"/>
        <w:spacing w:beforeLines="50" w:before="120" w:afterLines="50"/>
        <w:textAlignment w:val="baseline"/>
        <w:rPr>
          <w:lang w:eastAsia="zh-CN"/>
        </w:rPr>
      </w:pPr>
      <w:r>
        <w:rPr>
          <w:lang w:eastAsia="zh-CN"/>
        </w:rPr>
        <w:t xml:space="preserve">There is a working assumption w.r.t RACH-less solutions, </w:t>
      </w:r>
      <w:r w:rsidR="001A654E">
        <w:rPr>
          <w:lang w:eastAsia="zh-CN"/>
        </w:rPr>
        <w:t xml:space="preserve">that is </w:t>
      </w:r>
      <w:r>
        <w:rPr>
          <w:lang w:eastAsia="zh-CN"/>
        </w:rPr>
        <w:t>UE-based TA measurement, in RAN1</w:t>
      </w:r>
      <w:r w:rsidR="00F14D7F">
        <w:rPr>
          <w:lang w:eastAsia="zh-CN"/>
        </w:rPr>
        <w:t xml:space="preserve"> 112</w:t>
      </w:r>
      <w:r>
        <w:rPr>
          <w:lang w:eastAsia="zh-CN"/>
        </w:rPr>
        <w:t xml:space="preserve"> </w:t>
      </w:r>
      <w:r w:rsidR="00F14D7F">
        <w:rPr>
          <w:rFonts w:hint="eastAsia"/>
          <w:lang w:eastAsia="zh-CN"/>
        </w:rPr>
        <w:t>e</w:t>
      </w:r>
      <w:r w:rsidR="00F14D7F">
        <w:rPr>
          <w:lang w:eastAsia="zh-CN"/>
        </w:rPr>
        <w:t>-</w:t>
      </w:r>
      <w:r>
        <w:rPr>
          <w:lang w:eastAsia="zh-CN"/>
        </w:rPr>
        <w:t xml:space="preserve">meeting </w:t>
      </w:r>
      <w:r>
        <w:rPr>
          <w:lang w:eastAsia="zh-CN"/>
        </w:rPr>
        <w:fldChar w:fldCharType="begin"/>
      </w:r>
      <w:r>
        <w:rPr>
          <w:lang w:eastAsia="zh-CN"/>
        </w:rPr>
        <w:instrText xml:space="preserve"> REF _Ref131493059 \r \h </w:instrText>
      </w:r>
      <w:r>
        <w:rPr>
          <w:lang w:eastAsia="zh-CN"/>
        </w:rPr>
      </w:r>
      <w:r>
        <w:rPr>
          <w:lang w:eastAsia="zh-CN"/>
        </w:rPr>
        <w:fldChar w:fldCharType="separate"/>
      </w:r>
      <w:r>
        <w:rPr>
          <w:lang w:eastAsia="zh-CN"/>
        </w:rPr>
        <w:t>[4]</w:t>
      </w:r>
      <w:r>
        <w:rPr>
          <w:lang w:eastAsia="zh-CN"/>
        </w:rPr>
        <w:fldChar w:fldCharType="end"/>
      </w:r>
      <w:r>
        <w:rPr>
          <w:lang w:eastAsia="zh-CN"/>
        </w:rPr>
        <w:t>:</w:t>
      </w:r>
    </w:p>
    <w:p w14:paraId="418C77F4" w14:textId="77777777" w:rsidR="00A270A0" w:rsidRPr="00A270A0" w:rsidRDefault="00A270A0" w:rsidP="00A270A0">
      <w:pPr>
        <w:autoSpaceDE/>
        <w:autoSpaceDN/>
        <w:adjustRightInd/>
        <w:snapToGrid/>
        <w:spacing w:after="0"/>
        <w:jc w:val="left"/>
        <w:rPr>
          <w:rFonts w:eastAsia="等线"/>
          <w:i/>
          <w:iCs/>
          <w:sz w:val="20"/>
          <w:szCs w:val="20"/>
          <w:highlight w:val="darkYellow"/>
          <w:lang w:val="en-GB" w:eastAsia="zh-CN"/>
        </w:rPr>
      </w:pPr>
      <w:r w:rsidRPr="00A270A0">
        <w:rPr>
          <w:rFonts w:eastAsia="等线"/>
          <w:i/>
          <w:iCs/>
          <w:sz w:val="20"/>
          <w:szCs w:val="20"/>
          <w:highlight w:val="darkYellow"/>
          <w:lang w:val="en-GB" w:eastAsia="zh-CN"/>
        </w:rPr>
        <w:t>Working Assumption</w:t>
      </w:r>
    </w:p>
    <w:p w14:paraId="44E2A99A" w14:textId="77777777" w:rsidR="00A270A0" w:rsidRPr="00A270A0" w:rsidRDefault="00A270A0" w:rsidP="00A270A0">
      <w:pPr>
        <w:autoSpaceDE/>
        <w:autoSpaceDN/>
        <w:adjustRightInd/>
        <w:snapToGrid/>
        <w:spacing w:after="0"/>
        <w:jc w:val="left"/>
        <w:rPr>
          <w:rFonts w:eastAsia="等线"/>
          <w:i/>
          <w:iCs/>
          <w:sz w:val="20"/>
          <w:szCs w:val="20"/>
          <w:lang w:val="en-GB" w:eastAsia="zh-CN"/>
        </w:rPr>
      </w:pPr>
      <w:r w:rsidRPr="00A270A0">
        <w:rPr>
          <w:rFonts w:eastAsia="等线" w:hint="eastAsia"/>
          <w:i/>
          <w:iCs/>
          <w:sz w:val="20"/>
          <w:szCs w:val="20"/>
          <w:lang w:val="en-GB" w:eastAsia="zh-CN"/>
        </w:rPr>
        <w:t>UE-based TA measurement</w:t>
      </w:r>
      <w:r w:rsidRPr="00A270A0">
        <w:rPr>
          <w:rFonts w:eastAsia="等线"/>
          <w:i/>
          <w:iCs/>
          <w:sz w:val="20"/>
          <w:szCs w:val="20"/>
          <w:lang w:val="en-GB" w:eastAsia="zh-CN"/>
        </w:rPr>
        <w:t xml:space="preserve"> </w:t>
      </w:r>
      <w:r w:rsidRPr="00A270A0">
        <w:rPr>
          <w:rFonts w:eastAsia="等线" w:hint="eastAsia"/>
          <w:i/>
          <w:iCs/>
          <w:sz w:val="20"/>
          <w:szCs w:val="20"/>
          <w:lang w:val="en-GB" w:eastAsia="zh-CN"/>
        </w:rPr>
        <w:t xml:space="preserve">(UE derives TA based on Rx timing difference between current serving cell and candidate cell as well as TA </w:t>
      </w:r>
      <w:r w:rsidRPr="00A270A0">
        <w:rPr>
          <w:rFonts w:eastAsia="等线"/>
          <w:i/>
          <w:iCs/>
          <w:sz w:val="20"/>
          <w:szCs w:val="20"/>
          <w:lang w:val="en-GB" w:eastAsia="zh-CN"/>
        </w:rPr>
        <w:t>value</w:t>
      </w:r>
      <w:r w:rsidRPr="00A270A0">
        <w:rPr>
          <w:rFonts w:eastAsia="等线" w:hint="eastAsia"/>
          <w:i/>
          <w:iCs/>
          <w:sz w:val="20"/>
          <w:szCs w:val="20"/>
          <w:lang w:val="en-GB" w:eastAsia="zh-CN"/>
        </w:rPr>
        <w:t xml:space="preserve"> for the current serving cell) is supported. </w:t>
      </w:r>
    </w:p>
    <w:p w14:paraId="46914A3E" w14:textId="77777777" w:rsidR="00A270A0" w:rsidRPr="00A270A0" w:rsidRDefault="00A270A0" w:rsidP="001C5B76">
      <w:pPr>
        <w:numPr>
          <w:ilvl w:val="0"/>
          <w:numId w:val="14"/>
        </w:numPr>
        <w:autoSpaceDE/>
        <w:autoSpaceDN/>
        <w:adjustRightInd/>
        <w:snapToGrid/>
        <w:spacing w:after="160" w:line="256" w:lineRule="auto"/>
        <w:ind w:left="360"/>
        <w:contextualSpacing/>
        <w:jc w:val="left"/>
        <w:rPr>
          <w:rFonts w:ascii="Times" w:eastAsia="等线" w:hAnsi="Times"/>
          <w:i/>
          <w:iCs/>
          <w:sz w:val="20"/>
          <w:szCs w:val="20"/>
          <w:lang w:val="en-GB" w:eastAsia="zh-CN"/>
        </w:rPr>
      </w:pPr>
      <w:r w:rsidRPr="00A270A0">
        <w:rPr>
          <w:rFonts w:eastAsia="等线"/>
          <w:i/>
          <w:iCs/>
          <w:sz w:val="20"/>
          <w:szCs w:val="20"/>
          <w:lang w:val="en-GB" w:eastAsia="zh-CN"/>
        </w:rPr>
        <w:t>C</w:t>
      </w:r>
      <w:r w:rsidRPr="00A270A0">
        <w:rPr>
          <w:rFonts w:eastAsia="等线" w:hint="eastAsia"/>
          <w:i/>
          <w:iCs/>
          <w:sz w:val="20"/>
          <w:szCs w:val="20"/>
          <w:lang w:val="en-GB" w:eastAsia="zh-CN"/>
        </w:rPr>
        <w:t>orresponding UE capability is to be introduced to support UE-based TA measurement</w:t>
      </w:r>
    </w:p>
    <w:p w14:paraId="4EDA096F" w14:textId="77777777" w:rsidR="00A270A0" w:rsidRPr="00A270A0" w:rsidRDefault="00A270A0" w:rsidP="001C5B76">
      <w:pPr>
        <w:numPr>
          <w:ilvl w:val="0"/>
          <w:numId w:val="14"/>
        </w:numPr>
        <w:autoSpaceDE/>
        <w:autoSpaceDN/>
        <w:adjustRightInd/>
        <w:snapToGrid/>
        <w:spacing w:after="160" w:line="256" w:lineRule="auto"/>
        <w:ind w:left="360"/>
        <w:contextualSpacing/>
        <w:jc w:val="left"/>
        <w:rPr>
          <w:rFonts w:ascii="Times" w:eastAsia="等线" w:hAnsi="Times"/>
          <w:i/>
          <w:iCs/>
          <w:sz w:val="20"/>
          <w:szCs w:val="20"/>
          <w:lang w:val="en-GB" w:eastAsia="zh-CN"/>
        </w:rPr>
      </w:pPr>
      <w:r w:rsidRPr="00A270A0">
        <w:rPr>
          <w:rFonts w:eastAsia="等线"/>
          <w:i/>
          <w:iCs/>
          <w:sz w:val="20"/>
          <w:szCs w:val="20"/>
          <w:lang w:val="en-GB" w:eastAsia="zh-CN"/>
        </w:rPr>
        <w:t>F</w:t>
      </w:r>
      <w:r w:rsidRPr="00A270A0">
        <w:rPr>
          <w:rFonts w:eastAsia="等线" w:hint="eastAsia"/>
          <w:i/>
          <w:iCs/>
          <w:sz w:val="20"/>
          <w:szCs w:val="20"/>
          <w:lang w:val="en-GB" w:eastAsia="zh-CN"/>
        </w:rPr>
        <w:t xml:space="preserve">or a UE reports support of this capability, configuration of UE-based TA measurement is </w:t>
      </w:r>
      <w:r w:rsidRPr="00A270A0">
        <w:rPr>
          <w:rFonts w:eastAsia="等线"/>
          <w:i/>
          <w:iCs/>
          <w:sz w:val="20"/>
          <w:szCs w:val="20"/>
          <w:lang w:val="en-GB" w:eastAsia="zh-CN"/>
        </w:rPr>
        <w:t>supported</w:t>
      </w:r>
    </w:p>
    <w:p w14:paraId="195B72FA" w14:textId="072F9D8D" w:rsidR="00A270A0" w:rsidRPr="001A654E" w:rsidRDefault="00A270A0" w:rsidP="001C5B76">
      <w:pPr>
        <w:numPr>
          <w:ilvl w:val="0"/>
          <w:numId w:val="14"/>
        </w:numPr>
        <w:autoSpaceDE/>
        <w:autoSpaceDN/>
        <w:adjustRightInd/>
        <w:snapToGrid/>
        <w:spacing w:after="160" w:line="256" w:lineRule="auto"/>
        <w:ind w:left="360"/>
        <w:contextualSpacing/>
        <w:jc w:val="left"/>
        <w:rPr>
          <w:rFonts w:ascii="Times" w:eastAsia="等线" w:hAnsi="Times"/>
          <w:i/>
          <w:iCs/>
          <w:sz w:val="20"/>
          <w:szCs w:val="20"/>
          <w:lang w:val="en-GB" w:eastAsia="zh-CN"/>
        </w:rPr>
      </w:pPr>
      <w:r w:rsidRPr="00A270A0">
        <w:rPr>
          <w:rFonts w:eastAsia="等线"/>
          <w:i/>
          <w:iCs/>
          <w:sz w:val="20"/>
          <w:szCs w:val="20"/>
          <w:lang w:val="en-GB" w:eastAsia="zh-CN"/>
        </w:rPr>
        <w:t>FFS</w:t>
      </w:r>
      <w:r w:rsidRPr="00A270A0">
        <w:rPr>
          <w:rFonts w:eastAsia="等线" w:hint="eastAsia"/>
          <w:i/>
          <w:iCs/>
          <w:sz w:val="20"/>
          <w:szCs w:val="20"/>
          <w:lang w:val="en-GB" w:eastAsia="zh-CN"/>
        </w:rPr>
        <w:t xml:space="preserve">: other </w:t>
      </w:r>
      <w:r w:rsidRPr="00A270A0">
        <w:rPr>
          <w:rFonts w:eastAsia="等线"/>
          <w:i/>
          <w:iCs/>
          <w:sz w:val="20"/>
          <w:szCs w:val="20"/>
          <w:lang w:val="en-GB" w:eastAsia="x-none"/>
        </w:rPr>
        <w:t>impacts</w:t>
      </w:r>
      <w:r w:rsidRPr="00A270A0">
        <w:rPr>
          <w:rFonts w:eastAsia="等线"/>
          <w:i/>
          <w:iCs/>
          <w:sz w:val="20"/>
          <w:szCs w:val="20"/>
          <w:lang w:val="en-GB" w:eastAsia="zh-CN"/>
        </w:rPr>
        <w:t xml:space="preserve"> on </w:t>
      </w:r>
      <w:r w:rsidRPr="00A270A0">
        <w:rPr>
          <w:rFonts w:eastAsia="等线" w:hint="eastAsia"/>
          <w:i/>
          <w:iCs/>
          <w:sz w:val="20"/>
          <w:szCs w:val="20"/>
          <w:lang w:val="en-GB" w:eastAsia="zh-CN"/>
        </w:rPr>
        <w:t>RAN1 spec</w:t>
      </w:r>
    </w:p>
    <w:p w14:paraId="24BA473C" w14:textId="2933B7C0" w:rsidR="000D12C0" w:rsidRDefault="006D5A37" w:rsidP="00512FC4">
      <w:pPr>
        <w:rPr>
          <w:lang w:eastAsia="zh-CN"/>
        </w:rPr>
      </w:pPr>
      <w:r>
        <w:rPr>
          <w:lang w:eastAsia="zh-CN"/>
        </w:rPr>
        <w:t xml:space="preserve">As shown in figure 1, the TA can be calculated by UE itself if the </w:t>
      </w:r>
      <m:oMath>
        <m:r>
          <m:rPr>
            <m:sty m:val="p"/>
          </m:rPr>
          <w:rPr>
            <w:rFonts w:ascii="Cambria Math" w:hAnsi="Cambria Math"/>
            <w:lang w:eastAsia="zh-CN"/>
          </w:rPr>
          <m:t>∆T</m:t>
        </m:r>
      </m:oMath>
      <w:r>
        <w:rPr>
          <w:rFonts w:hint="eastAsia"/>
          <w:lang w:eastAsia="zh-CN"/>
        </w:rPr>
        <w:t xml:space="preserve"> </w:t>
      </w:r>
      <w:r>
        <w:rPr>
          <w:lang w:eastAsia="zh-CN"/>
        </w:rPr>
        <w:t>can be measured by UE</w:t>
      </w:r>
      <w:r w:rsidR="008C5C71">
        <w:rPr>
          <w:lang w:eastAsia="zh-CN"/>
        </w:rPr>
        <w:t xml:space="preserve"> and the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0</m:t>
            </m:r>
          </m:sub>
        </m:sSub>
      </m:oMath>
      <w:r w:rsidR="008C5C71">
        <w:rPr>
          <w:rFonts w:hint="eastAsia"/>
          <w:lang w:eastAsia="zh-CN"/>
        </w:rPr>
        <w:t xml:space="preserve"> </w:t>
      </w:r>
      <w:r w:rsidR="008C5C71">
        <w:rPr>
          <w:lang w:eastAsia="zh-CN"/>
        </w:rPr>
        <w:t>can be indicated in advance</w:t>
      </w:r>
      <w:r>
        <w:rPr>
          <w:lang w:eastAsia="zh-CN"/>
        </w:rPr>
        <w:t>.</w:t>
      </w:r>
      <w:r w:rsidR="007B1270">
        <w:rPr>
          <w:lang w:eastAsia="zh-CN"/>
        </w:rPr>
        <w:t xml:space="preserve"> </w:t>
      </w:r>
      <w:r w:rsidR="007B1270">
        <w:rPr>
          <w:rFonts w:hint="eastAsia"/>
          <w:lang w:eastAsia="zh-CN"/>
        </w:rPr>
        <w:t>More</w:t>
      </w:r>
      <w:r w:rsidR="007B1270">
        <w:rPr>
          <w:lang w:eastAsia="zh-CN"/>
        </w:rPr>
        <w:t xml:space="preserve"> specifically, </w:t>
      </w:r>
      <m:oMath>
        <m:sSub>
          <m:sSubPr>
            <m:ctrlPr>
              <w:rPr>
                <w:rFonts w:ascii="Cambria Math" w:hAnsi="Cambria Math"/>
                <w:lang w:eastAsia="zh-CN"/>
              </w:rPr>
            </m:ctrlPr>
          </m:sSubPr>
          <m:e>
            <m:r>
              <w:rPr>
                <w:rFonts w:ascii="Cambria Math" w:hAnsi="Cambria Math"/>
                <w:lang w:eastAsia="zh-CN"/>
              </w:rPr>
              <m:t>2T</m:t>
            </m:r>
          </m:e>
          <m:sub>
            <m:r>
              <w:rPr>
                <w:rFonts w:ascii="Cambria Math" w:hAnsi="Cambria Math"/>
                <w:lang w:eastAsia="zh-CN"/>
              </w:rPr>
              <m:t>2</m:t>
            </m:r>
          </m:sub>
        </m:sSub>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1</m:t>
            </m:r>
          </m:sub>
        </m:sSub>
        <m:r>
          <w:rPr>
            <w:rFonts w:ascii="Cambria Math" w:hAnsi="Cambria Math"/>
            <w:lang w:eastAsia="zh-CN"/>
          </w:rPr>
          <m:t>+2∆T-2</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0</m:t>
            </m:r>
          </m:sub>
        </m:sSub>
      </m:oMath>
      <w:r w:rsidR="0023426F">
        <w:rPr>
          <w:rFonts w:hint="eastAsia"/>
          <w:lang w:eastAsia="zh-CN"/>
        </w:rPr>
        <w:t>,</w:t>
      </w:r>
      <w:r w:rsidR="0023426F">
        <w:rPr>
          <w:lang w:eastAsia="zh-CN"/>
        </w:rPr>
        <w:t xml:space="preserve"> </w:t>
      </w:r>
      <w:r w:rsidR="00512FC4">
        <w:rPr>
          <w:lang w:eastAsia="zh-CN"/>
        </w:rPr>
        <w:t>or</w:t>
      </w:r>
      <w:r w:rsidR="0023426F">
        <w:rPr>
          <w:lang w:eastAsia="zh-CN"/>
        </w:rPr>
        <w:t xml:space="preserve"> </w:t>
      </w:r>
      <m:oMath>
        <m:sSub>
          <m:sSubPr>
            <m:ctrlPr>
              <w:rPr>
                <w:rFonts w:ascii="Cambria Math" w:hAnsi="Cambria Math"/>
                <w:lang w:eastAsia="zh-CN"/>
              </w:rPr>
            </m:ctrlPr>
          </m:sSubPr>
          <m:e>
            <m:r>
              <w:rPr>
                <w:rFonts w:ascii="Cambria Math" w:hAnsi="Cambria Math"/>
                <w:lang w:eastAsia="zh-CN"/>
              </w:rPr>
              <m:t>TA</m:t>
            </m:r>
          </m:e>
          <m:sub>
            <m:r>
              <w:rPr>
                <w:rFonts w:ascii="Cambria Math" w:hAnsi="Cambria Math"/>
                <w:lang w:eastAsia="zh-CN"/>
              </w:rPr>
              <m:t>candidate cell</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TA</m:t>
            </m:r>
          </m:e>
          <m:sub>
            <m:r>
              <w:rPr>
                <w:rFonts w:ascii="Cambria Math" w:hAnsi="Cambria Math"/>
                <w:lang w:eastAsia="zh-CN"/>
              </w:rPr>
              <m:t>serving cell</m:t>
            </m:r>
          </m:sub>
        </m:sSub>
        <m:r>
          <w:rPr>
            <w:rFonts w:ascii="Cambria Math" w:hAnsi="Cambria Math"/>
            <w:lang w:eastAsia="zh-CN"/>
          </w:rPr>
          <m:t>+2∆T-2</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0</m:t>
            </m:r>
          </m:sub>
        </m:sSub>
      </m:oMath>
      <w:r w:rsidR="00512FC4">
        <w:rPr>
          <w:rFonts w:hint="eastAsia"/>
          <w:lang w:eastAsia="zh-CN"/>
        </w:rPr>
        <w:t>.</w:t>
      </w:r>
      <w:r w:rsidR="00512FC4">
        <w:rPr>
          <w:lang w:eastAsia="zh-CN"/>
        </w:rPr>
        <w:t xml:space="preserve"> When serving cell and candidate cell is synchronous, the </w:t>
      </w:r>
      <m:oMath>
        <m:r>
          <m:rPr>
            <m:sty m:val="p"/>
          </m:rPr>
          <w:rPr>
            <w:rFonts w:ascii="Cambria Math" w:hAnsi="Cambria Math"/>
            <w:lang w:eastAsia="zh-CN"/>
          </w:rPr>
          <m:t>∆T</m:t>
        </m:r>
      </m:oMath>
      <w:r w:rsidR="00512FC4">
        <w:rPr>
          <w:lang w:eastAsia="zh-CN"/>
        </w:rPr>
        <w:t xml:space="preserve"> is equal to 0, otherwise </w:t>
      </w:r>
      <m:oMath>
        <m:r>
          <m:rPr>
            <m:sty m:val="p"/>
          </m:rPr>
          <w:rPr>
            <w:rFonts w:ascii="Cambria Math" w:hAnsi="Cambria Math"/>
            <w:lang w:eastAsia="zh-CN"/>
          </w:rPr>
          <m:t>∆T</m:t>
        </m:r>
      </m:oMath>
      <w:r w:rsidR="00512FC4">
        <w:rPr>
          <w:rFonts w:hint="eastAsia"/>
          <w:lang w:eastAsia="zh-CN"/>
        </w:rPr>
        <w:t xml:space="preserve"> </w:t>
      </w:r>
      <w:r w:rsidR="00C613B9">
        <w:rPr>
          <w:lang w:eastAsia="zh-CN"/>
        </w:rPr>
        <w:t>is needed</w:t>
      </w:r>
      <w:r w:rsidR="00512FC4">
        <w:rPr>
          <w:lang w:eastAsia="zh-CN"/>
        </w:rPr>
        <w:t xml:space="preserve"> </w:t>
      </w:r>
      <w:r w:rsidR="00C613B9">
        <w:rPr>
          <w:lang w:eastAsia="zh-CN"/>
        </w:rPr>
        <w:t>for</w:t>
      </w:r>
      <w:r w:rsidR="00512FC4">
        <w:rPr>
          <w:lang w:eastAsia="zh-CN"/>
        </w:rPr>
        <w:t xml:space="preserve"> UE to calculate the TA of candidate ce</w:t>
      </w:r>
      <w:r w:rsidR="00044725">
        <w:rPr>
          <w:lang w:eastAsia="zh-CN"/>
        </w:rPr>
        <w:t>ll based the TA of serving cell.</w:t>
      </w:r>
    </w:p>
    <w:p w14:paraId="6F667B33" w14:textId="4ED51C81" w:rsidR="006D5A37" w:rsidRPr="00512FC4" w:rsidRDefault="006D5A37" w:rsidP="006D5A37">
      <w:pPr>
        <w:rPr>
          <w:lang w:eastAsia="zh-CN"/>
        </w:rPr>
      </w:pPr>
    </w:p>
    <w:p w14:paraId="4D9E40E9" w14:textId="617C2912" w:rsidR="00F81C54" w:rsidRDefault="007B1270" w:rsidP="00044725">
      <w:pPr>
        <w:jc w:val="center"/>
        <w:rPr>
          <w:lang w:eastAsia="zh-CN"/>
        </w:rPr>
      </w:pPr>
      <w:r w:rsidRPr="006D5A37">
        <w:rPr>
          <w:lang w:eastAsia="zh-CN"/>
        </w:rPr>
        <w:object w:dxaOrig="4846" w:dyaOrig="2806" w14:anchorId="477BB1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2.5pt;height:140.55pt" o:ole="">
            <v:imagedata r:id="rId8" o:title=""/>
          </v:shape>
          <o:OLEObject Type="Embed" ProgID="Visio.Drawing.11" ShapeID="_x0000_i1025" DrawAspect="Content" ObjectID="_1745664238" r:id="rId9"/>
        </w:object>
      </w:r>
    </w:p>
    <w:p w14:paraId="3778E6B3" w14:textId="79DF9076" w:rsidR="0043368D" w:rsidRPr="0043368D" w:rsidRDefault="00AC0156" w:rsidP="0043368D">
      <w:pPr>
        <w:jc w:val="center"/>
        <w:rPr>
          <w:lang w:eastAsia="zh-CN"/>
        </w:rPr>
      </w:pPr>
      <w:r>
        <w:rPr>
          <w:lang w:eastAsia="zh-CN"/>
        </w:rPr>
        <w:t>Fig.4 UE based TA measurement</w:t>
      </w:r>
    </w:p>
    <w:p w14:paraId="0EF74B68" w14:textId="680D117F" w:rsidR="0043368D" w:rsidRDefault="0043368D" w:rsidP="0043368D">
      <w:pPr>
        <w:overflowPunct w:val="0"/>
        <w:spacing w:beforeLines="50" w:before="120" w:afterLines="50"/>
        <w:textAlignment w:val="baseline"/>
        <w:rPr>
          <w:lang w:eastAsia="zh-CN"/>
        </w:rPr>
      </w:pPr>
      <w:r>
        <w:rPr>
          <w:lang w:eastAsia="zh-CN"/>
        </w:rPr>
        <w:t xml:space="preserve">Because </w:t>
      </w:r>
      <w:r w:rsidRPr="0043368D">
        <w:rPr>
          <w:lang w:eastAsia="zh-CN"/>
        </w:rPr>
        <w:t xml:space="preserve">RACH usually takes a little too much time, the time overhead </w:t>
      </w:r>
      <w:r>
        <w:rPr>
          <w:lang w:eastAsia="zh-CN"/>
        </w:rPr>
        <w:t xml:space="preserve">for RACH-based </w:t>
      </w:r>
      <w:r w:rsidRPr="0043368D">
        <w:rPr>
          <w:lang w:eastAsia="zh-CN"/>
        </w:rPr>
        <w:t>Tas</w:t>
      </w:r>
      <w:r>
        <w:rPr>
          <w:lang w:eastAsia="zh-CN"/>
        </w:rPr>
        <w:t xml:space="preserve"> measurement</w:t>
      </w:r>
      <w:r w:rsidRPr="0043368D">
        <w:rPr>
          <w:lang w:eastAsia="zh-CN"/>
        </w:rPr>
        <w:t xml:space="preserve"> of candidate cells is huge</w:t>
      </w:r>
      <w:r>
        <w:rPr>
          <w:lang w:eastAsia="zh-CN"/>
        </w:rPr>
        <w:t>,</w:t>
      </w:r>
      <w:r w:rsidRPr="0043368D">
        <w:rPr>
          <w:lang w:eastAsia="zh-CN"/>
        </w:rPr>
        <w:t xml:space="preserve"> especially when there are many candidate cells. For UE based TA measurement, </w:t>
      </w:r>
      <w:r>
        <w:rPr>
          <w:lang w:eastAsia="zh-CN"/>
        </w:rPr>
        <w:t xml:space="preserve">there will be much less time overhead </w:t>
      </w:r>
      <w:r w:rsidRPr="0043368D">
        <w:rPr>
          <w:lang w:eastAsia="zh-CN"/>
        </w:rPr>
        <w:t xml:space="preserve">because the TAs of the candidate cells are measured by UE itself. </w:t>
      </w:r>
      <w:r>
        <w:rPr>
          <w:lang w:eastAsia="zh-CN"/>
        </w:rPr>
        <w:t xml:space="preserve">And </w:t>
      </w:r>
      <w:r w:rsidRPr="0043368D">
        <w:rPr>
          <w:lang w:eastAsia="zh-CN"/>
        </w:rPr>
        <w:t>TA indication is not needed</w:t>
      </w:r>
      <w:r>
        <w:rPr>
          <w:lang w:eastAsia="zh-CN"/>
        </w:rPr>
        <w:t xml:space="preserve">. </w:t>
      </w:r>
      <w:r w:rsidRPr="0043368D">
        <w:rPr>
          <w:lang w:eastAsia="zh-CN"/>
        </w:rPr>
        <w:t xml:space="preserve">Therefore, there will be less signaling overhead and time overhead for UE based TA measurement compared with </w:t>
      </w:r>
      <w:r>
        <w:rPr>
          <w:lang w:eastAsia="zh-CN"/>
        </w:rPr>
        <w:t>RACH</w:t>
      </w:r>
      <w:r w:rsidRPr="0043368D">
        <w:rPr>
          <w:lang w:eastAsia="zh-CN"/>
        </w:rPr>
        <w:t xml:space="preserve"> based TA acquisition. Thus, we support UE based TA measurement.</w:t>
      </w:r>
    </w:p>
    <w:p w14:paraId="2EC36D84" w14:textId="3390FEE2" w:rsidR="0043368D" w:rsidRPr="00310877" w:rsidRDefault="0043368D" w:rsidP="000D12C0">
      <w:pPr>
        <w:rPr>
          <w:b/>
          <w:bCs/>
          <w:i/>
          <w:iCs/>
          <w:color w:val="000000" w:themeColor="text1"/>
          <w:lang w:eastAsia="zh-CN"/>
        </w:rPr>
      </w:pPr>
      <w:r w:rsidRPr="0043368D">
        <w:rPr>
          <w:b/>
          <w:bCs/>
          <w:i/>
          <w:iCs/>
          <w:color w:val="000000" w:themeColor="text1"/>
          <w:lang w:eastAsia="zh-CN"/>
        </w:rPr>
        <w:t>Proposal</w:t>
      </w:r>
      <w:r w:rsidR="001076F0">
        <w:rPr>
          <w:b/>
          <w:bCs/>
          <w:i/>
          <w:iCs/>
          <w:color w:val="000000" w:themeColor="text1"/>
          <w:lang w:eastAsia="zh-CN"/>
        </w:rPr>
        <w:t xml:space="preserve"> 1</w:t>
      </w:r>
      <w:r w:rsidRPr="0043368D">
        <w:rPr>
          <w:b/>
          <w:bCs/>
          <w:i/>
          <w:iCs/>
          <w:color w:val="000000" w:themeColor="text1"/>
          <w:lang w:eastAsia="zh-CN"/>
        </w:rPr>
        <w:t>: Conform the working assumption about UE-based TA measuremen</w:t>
      </w:r>
      <w:r w:rsidR="00310877">
        <w:rPr>
          <w:b/>
          <w:bCs/>
          <w:i/>
          <w:iCs/>
          <w:color w:val="000000" w:themeColor="text1"/>
          <w:lang w:eastAsia="zh-CN"/>
        </w:rPr>
        <w:t>t.</w:t>
      </w:r>
    </w:p>
    <w:p w14:paraId="672668A4" w14:textId="7D10A608" w:rsidR="006D35A2" w:rsidRPr="00310877" w:rsidRDefault="00DE21AE" w:rsidP="000D12C0">
      <w:pPr>
        <w:rPr>
          <w:lang w:eastAsia="zh-CN"/>
        </w:rPr>
      </w:pPr>
      <w:r w:rsidRPr="00DE21AE">
        <w:rPr>
          <w:rFonts w:hint="eastAsia"/>
          <w:color w:val="000000" w:themeColor="text1"/>
          <w:lang w:eastAsia="zh-CN"/>
        </w:rPr>
        <w:t>B</w:t>
      </w:r>
      <w:r w:rsidRPr="00DE21AE">
        <w:rPr>
          <w:color w:val="000000" w:themeColor="text1"/>
          <w:lang w:eastAsia="zh-CN"/>
        </w:rPr>
        <w:t xml:space="preserve">ased on the discussion </w:t>
      </w:r>
      <w:r w:rsidR="00310877">
        <w:rPr>
          <w:color w:val="000000" w:themeColor="text1"/>
          <w:lang w:eastAsia="zh-CN"/>
        </w:rPr>
        <w:t xml:space="preserve">about the implementation of UE based TA measurement </w:t>
      </w:r>
      <w:r w:rsidRPr="00DE21AE">
        <w:rPr>
          <w:color w:val="000000" w:themeColor="text1"/>
          <w:lang w:eastAsia="zh-CN"/>
        </w:rPr>
        <w:t>above, how to measure the time difference</w:t>
      </w:r>
      <w:r w:rsidRPr="00DE21AE">
        <w:rPr>
          <w:rFonts w:hint="eastAsia"/>
          <w:color w:val="000000" w:themeColor="text1"/>
          <w:lang w:eastAsia="zh-CN"/>
        </w:rPr>
        <w:t>,</w:t>
      </w:r>
      <w:r w:rsidRPr="00DE21AE">
        <w:rPr>
          <w:color w:val="000000" w:themeColor="text1"/>
          <w:lang w:eastAsia="zh-CN"/>
        </w:rPr>
        <w:t xml:space="preserve"> </w:t>
      </w:r>
      <m:oMath>
        <m:r>
          <m:rPr>
            <m:sty m:val="p"/>
          </m:rPr>
          <w:rPr>
            <w:rFonts w:ascii="Cambria Math" w:hAnsi="Cambria Math"/>
            <w:color w:val="000000" w:themeColor="text1"/>
            <w:lang w:eastAsia="zh-CN"/>
          </w:rPr>
          <m:t>∆T</m:t>
        </m:r>
      </m:oMath>
      <w:r w:rsidRPr="00DE21AE">
        <w:rPr>
          <w:rFonts w:hint="eastAsia"/>
          <w:color w:val="000000" w:themeColor="text1"/>
          <w:lang w:eastAsia="zh-CN"/>
        </w:rPr>
        <w:t>,</w:t>
      </w:r>
      <w:r w:rsidRPr="00DE21AE">
        <w:rPr>
          <w:color w:val="000000" w:themeColor="text1"/>
          <w:lang w:eastAsia="zh-CN"/>
        </w:rPr>
        <w:t xml:space="preserve"> and calculate the T</w:t>
      </w:r>
      <w:r w:rsidRPr="00DE21AE">
        <w:rPr>
          <w:rFonts w:hint="eastAsia"/>
          <w:color w:val="000000" w:themeColor="text1"/>
          <w:lang w:eastAsia="zh-CN"/>
        </w:rPr>
        <w:t>A</w:t>
      </w:r>
      <w:r w:rsidRPr="00DE21AE">
        <w:rPr>
          <w:color w:val="000000" w:themeColor="text1"/>
          <w:lang w:eastAsia="zh-CN"/>
        </w:rPr>
        <w:t xml:space="preserve"> of candidate cell is up to UE. </w:t>
      </w:r>
      <w:r>
        <w:rPr>
          <w:color w:val="000000" w:themeColor="text1"/>
          <w:lang w:eastAsia="zh-CN"/>
        </w:rPr>
        <w:t>But there are issue</w:t>
      </w:r>
      <w:r w:rsidR="0010312B">
        <w:rPr>
          <w:color w:val="000000" w:themeColor="text1"/>
          <w:lang w:eastAsia="zh-CN"/>
        </w:rPr>
        <w:t>s</w:t>
      </w:r>
      <w:r>
        <w:rPr>
          <w:color w:val="000000" w:themeColor="text1"/>
          <w:lang w:eastAsia="zh-CN"/>
        </w:rPr>
        <w:t xml:space="preserve"> needs to be specified. First,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0</m:t>
            </m:r>
          </m:sub>
        </m:sSub>
      </m:oMath>
      <w:r>
        <w:rPr>
          <w:rFonts w:hint="eastAsia"/>
          <w:lang w:eastAsia="zh-CN"/>
        </w:rPr>
        <w:t xml:space="preserve"> </w:t>
      </w:r>
      <w:r>
        <w:rPr>
          <w:lang w:eastAsia="zh-CN"/>
        </w:rPr>
        <w:t xml:space="preserve">which is the </w:t>
      </w:r>
      <w:r w:rsidRPr="00DE21AE">
        <w:rPr>
          <w:lang w:eastAsia="zh-CN"/>
        </w:rPr>
        <w:t>inherent</w:t>
      </w:r>
      <w:r>
        <w:rPr>
          <w:lang w:eastAsia="zh-CN"/>
        </w:rPr>
        <w:t xml:space="preserve"> time difference, if </w:t>
      </w:r>
      <w:r w:rsidRPr="00DE21AE">
        <w:rPr>
          <w:lang w:eastAsia="zh-CN"/>
        </w:rPr>
        <w:t>exist</w:t>
      </w:r>
      <w:r>
        <w:rPr>
          <w:lang w:eastAsia="zh-CN"/>
        </w:rPr>
        <w:t xml:space="preserve">s, needs to be indicated to UE. </w:t>
      </w:r>
      <w:r w:rsidR="00310877">
        <w:rPr>
          <w:lang w:eastAsia="zh-CN"/>
        </w:rPr>
        <w:t>In addition,</w:t>
      </w:r>
      <w:r w:rsidR="0010312B">
        <w:rPr>
          <w:lang w:eastAsia="zh-CN"/>
        </w:rPr>
        <w:t xml:space="preserve"> the TA of candidate cell will not be valid all the time. </w:t>
      </w:r>
      <w:r w:rsidR="0010312B" w:rsidRPr="0010312B">
        <w:rPr>
          <w:lang w:eastAsia="zh-CN"/>
        </w:rPr>
        <w:t>UE-based TA measurement</w:t>
      </w:r>
      <w:r w:rsidR="0010312B">
        <w:rPr>
          <w:lang w:eastAsia="zh-CN"/>
        </w:rPr>
        <w:t xml:space="preserve"> should be conducted once in a while. </w:t>
      </w:r>
      <w:r w:rsidR="00310877">
        <w:rPr>
          <w:lang w:eastAsia="zh-CN"/>
        </w:rPr>
        <w:t>Therefore, w</w:t>
      </w:r>
      <w:r w:rsidR="0010312B">
        <w:rPr>
          <w:lang w:eastAsia="zh-CN"/>
        </w:rPr>
        <w:t xml:space="preserve">hen exactly should UE </w:t>
      </w:r>
      <w:r w:rsidR="00310877" w:rsidRPr="00310877">
        <w:rPr>
          <w:lang w:eastAsia="zh-CN"/>
        </w:rPr>
        <w:t xml:space="preserve">perform </w:t>
      </w:r>
      <w:r w:rsidR="00310877" w:rsidRPr="0010312B">
        <w:rPr>
          <w:lang w:eastAsia="zh-CN"/>
        </w:rPr>
        <w:t>UE-based TA measurement</w:t>
      </w:r>
      <w:r w:rsidR="00310877">
        <w:rPr>
          <w:lang w:eastAsia="zh-CN"/>
        </w:rPr>
        <w:t xml:space="preserve"> should be specified</w:t>
      </w:r>
      <w:r w:rsidR="0010312B">
        <w:rPr>
          <w:lang w:eastAsia="zh-CN"/>
        </w:rPr>
        <w:t xml:space="preserve">, </w:t>
      </w:r>
      <w:r w:rsidR="0010312B" w:rsidRPr="0010312B">
        <w:rPr>
          <w:lang w:eastAsia="zh-CN"/>
        </w:rPr>
        <w:t>periodically</w:t>
      </w:r>
      <w:r w:rsidR="0010312B">
        <w:rPr>
          <w:lang w:eastAsia="zh-CN"/>
        </w:rPr>
        <w:t>, or triggered by NW?</w:t>
      </w:r>
    </w:p>
    <w:p w14:paraId="1C7E797B" w14:textId="7121A137" w:rsidR="00BA472D" w:rsidRPr="00B1764E" w:rsidRDefault="000D12C0" w:rsidP="00372FAF">
      <w:pPr>
        <w:rPr>
          <w:b/>
          <w:bCs/>
          <w:i/>
          <w:iCs/>
          <w:color w:val="000000" w:themeColor="text1"/>
          <w:lang w:eastAsia="zh-CN"/>
        </w:rPr>
      </w:pPr>
      <w:r w:rsidRPr="00B1764E">
        <w:rPr>
          <w:rFonts w:hint="eastAsia"/>
          <w:b/>
          <w:bCs/>
          <w:i/>
          <w:iCs/>
          <w:color w:val="000000" w:themeColor="text1"/>
          <w:lang w:eastAsia="zh-CN"/>
        </w:rPr>
        <w:t>P</w:t>
      </w:r>
      <w:r w:rsidRPr="00B1764E">
        <w:rPr>
          <w:b/>
          <w:bCs/>
          <w:i/>
          <w:iCs/>
          <w:color w:val="000000" w:themeColor="text1"/>
          <w:lang w:eastAsia="zh-CN"/>
        </w:rPr>
        <w:t>roposal</w:t>
      </w:r>
      <w:r w:rsidR="00FF1653" w:rsidRPr="00B1764E">
        <w:rPr>
          <w:b/>
          <w:bCs/>
          <w:i/>
          <w:iCs/>
          <w:color w:val="000000" w:themeColor="text1"/>
          <w:lang w:eastAsia="zh-CN"/>
        </w:rPr>
        <w:t xml:space="preserve"> </w:t>
      </w:r>
      <w:r w:rsidR="001076F0">
        <w:rPr>
          <w:b/>
          <w:bCs/>
          <w:i/>
          <w:iCs/>
          <w:color w:val="000000" w:themeColor="text1"/>
          <w:lang w:eastAsia="zh-CN"/>
        </w:rPr>
        <w:t>2</w:t>
      </w:r>
      <w:r w:rsidRPr="00B1764E">
        <w:rPr>
          <w:b/>
          <w:bCs/>
          <w:i/>
          <w:iCs/>
          <w:color w:val="000000" w:themeColor="text1"/>
          <w:lang w:eastAsia="zh-CN"/>
        </w:rPr>
        <w:t xml:space="preserve">: </w:t>
      </w:r>
      <w:r w:rsidR="006D265E" w:rsidRPr="00B1764E">
        <w:rPr>
          <w:b/>
          <w:bCs/>
          <w:i/>
          <w:iCs/>
          <w:color w:val="000000" w:themeColor="text1"/>
          <w:lang w:eastAsia="zh-CN"/>
        </w:rPr>
        <w:t>Possible</w:t>
      </w:r>
      <w:r w:rsidR="006D265E" w:rsidRPr="00B1764E">
        <w:rPr>
          <w:color w:val="000000" w:themeColor="text1"/>
        </w:rPr>
        <w:t xml:space="preserve"> </w:t>
      </w:r>
      <w:r w:rsidR="006D265E" w:rsidRPr="00B1764E">
        <w:rPr>
          <w:b/>
          <w:bCs/>
          <w:i/>
          <w:iCs/>
          <w:color w:val="000000" w:themeColor="text1"/>
          <w:lang w:eastAsia="zh-CN"/>
        </w:rPr>
        <w:t>impacts</w:t>
      </w:r>
      <w:r w:rsidR="006D265E" w:rsidRPr="00B1764E">
        <w:rPr>
          <w:color w:val="000000" w:themeColor="text1"/>
        </w:rPr>
        <w:t xml:space="preserve"> </w:t>
      </w:r>
      <w:r w:rsidR="006D265E" w:rsidRPr="00B1764E">
        <w:rPr>
          <w:b/>
          <w:bCs/>
          <w:i/>
          <w:iCs/>
          <w:color w:val="000000" w:themeColor="text1"/>
          <w:lang w:eastAsia="zh-CN"/>
        </w:rPr>
        <w:t>of UE based TA measurement on RAN1 spec.:</w:t>
      </w:r>
    </w:p>
    <w:p w14:paraId="38688668" w14:textId="24EF497E" w:rsidR="006D265E" w:rsidRPr="00B1764E" w:rsidRDefault="006D265E" w:rsidP="001C5B76">
      <w:pPr>
        <w:pStyle w:val="af3"/>
        <w:numPr>
          <w:ilvl w:val="0"/>
          <w:numId w:val="13"/>
        </w:numPr>
        <w:ind w:firstLineChars="0"/>
        <w:rPr>
          <w:b/>
          <w:bCs/>
          <w:i/>
          <w:iCs/>
          <w:color w:val="000000" w:themeColor="text1"/>
          <w:lang w:eastAsia="zh-CN"/>
        </w:rPr>
      </w:pPr>
      <w:r w:rsidRPr="00B1764E">
        <w:rPr>
          <w:b/>
          <w:bCs/>
          <w:i/>
          <w:iCs/>
          <w:color w:val="000000" w:themeColor="text1"/>
          <w:lang w:eastAsia="zh-CN"/>
        </w:rPr>
        <w:t>The configuration</w:t>
      </w:r>
      <w:r w:rsidR="00310877">
        <w:rPr>
          <w:b/>
          <w:bCs/>
          <w:i/>
          <w:iCs/>
          <w:color w:val="000000" w:themeColor="text1"/>
          <w:lang w:eastAsia="zh-CN"/>
        </w:rPr>
        <w:t>/indication</w:t>
      </w:r>
      <w:r w:rsidRPr="00B1764E">
        <w:rPr>
          <w:b/>
          <w:bCs/>
          <w:i/>
          <w:iCs/>
          <w:color w:val="000000" w:themeColor="text1"/>
          <w:lang w:eastAsia="zh-CN"/>
        </w:rPr>
        <w:t xml:space="preserve"> of </w:t>
      </w:r>
      <w:r w:rsidR="00B1764E" w:rsidRPr="00B1764E">
        <w:rPr>
          <w:b/>
          <w:bCs/>
          <w:i/>
          <w:iCs/>
          <w:color w:val="000000" w:themeColor="text1"/>
          <w:lang w:eastAsia="zh-CN"/>
        </w:rPr>
        <w:t>the inherent time difference, if exists</w:t>
      </w:r>
    </w:p>
    <w:p w14:paraId="3523F0A6" w14:textId="7494CDAE" w:rsidR="006D265E" w:rsidRPr="00B1764E" w:rsidRDefault="0010312B" w:rsidP="001C5B76">
      <w:pPr>
        <w:pStyle w:val="af3"/>
        <w:numPr>
          <w:ilvl w:val="0"/>
          <w:numId w:val="13"/>
        </w:numPr>
        <w:ind w:firstLineChars="0"/>
        <w:rPr>
          <w:b/>
          <w:bCs/>
          <w:i/>
          <w:iCs/>
          <w:color w:val="000000" w:themeColor="text1"/>
          <w:lang w:eastAsia="zh-CN"/>
        </w:rPr>
      </w:pPr>
      <w:r>
        <w:rPr>
          <w:b/>
          <w:bCs/>
          <w:i/>
          <w:iCs/>
          <w:color w:val="000000" w:themeColor="text1"/>
          <w:lang w:eastAsia="zh-CN"/>
        </w:rPr>
        <w:t>W</w:t>
      </w:r>
      <w:r w:rsidRPr="0010312B">
        <w:rPr>
          <w:b/>
          <w:bCs/>
          <w:i/>
          <w:iCs/>
          <w:color w:val="000000" w:themeColor="text1"/>
          <w:lang w:eastAsia="zh-CN"/>
        </w:rPr>
        <w:t>hen to perform UE-based TA measuremen</w:t>
      </w:r>
      <w:r w:rsidR="00444D3D">
        <w:rPr>
          <w:b/>
          <w:bCs/>
          <w:i/>
          <w:iCs/>
          <w:color w:val="000000" w:themeColor="text1"/>
          <w:lang w:eastAsia="zh-CN"/>
        </w:rPr>
        <w:t xml:space="preserve">t, </w:t>
      </w:r>
      <w:r w:rsidR="00444D3D" w:rsidRPr="00444D3D">
        <w:rPr>
          <w:b/>
          <w:bCs/>
          <w:i/>
          <w:iCs/>
          <w:color w:val="000000" w:themeColor="text1"/>
          <w:lang w:eastAsia="zh-CN"/>
        </w:rPr>
        <w:t>periodically</w:t>
      </w:r>
      <w:r w:rsidR="00444D3D" w:rsidRPr="00444D3D">
        <w:t xml:space="preserve"> </w:t>
      </w:r>
      <w:r w:rsidR="00444D3D" w:rsidRPr="00444D3D">
        <w:rPr>
          <w:b/>
          <w:bCs/>
          <w:i/>
          <w:iCs/>
          <w:color w:val="000000" w:themeColor="text1"/>
          <w:lang w:eastAsia="zh-CN"/>
        </w:rPr>
        <w:t>or triggered by NW</w:t>
      </w:r>
      <w:r w:rsidR="00444D3D">
        <w:rPr>
          <w:b/>
          <w:bCs/>
          <w:i/>
          <w:iCs/>
          <w:color w:val="000000" w:themeColor="text1"/>
          <w:lang w:eastAsia="zh-CN"/>
        </w:rPr>
        <w:t>?</w:t>
      </w:r>
    </w:p>
    <w:p w14:paraId="4DC770F0" w14:textId="5420B43A" w:rsidR="001A654E" w:rsidRDefault="001A654E" w:rsidP="00372FAF">
      <w:pPr>
        <w:rPr>
          <w:color w:val="000000" w:themeColor="text1"/>
          <w:lang w:eastAsia="zh-CN"/>
        </w:rPr>
      </w:pPr>
    </w:p>
    <w:p w14:paraId="05AEEB04" w14:textId="7D82A0A6" w:rsidR="00CB65E1" w:rsidRPr="00CB65E1" w:rsidRDefault="00CB65E1" w:rsidP="00CB65E1">
      <w:pPr>
        <w:pStyle w:val="2"/>
        <w:ind w:left="576"/>
        <w:rPr>
          <w:lang w:eastAsia="zh-CN"/>
        </w:rPr>
      </w:pPr>
      <w:r w:rsidRPr="00CB65E1">
        <w:rPr>
          <w:rFonts w:hint="eastAsia"/>
          <w:lang w:eastAsia="zh-CN"/>
        </w:rPr>
        <w:t>T</w:t>
      </w:r>
      <w:r w:rsidRPr="00CB65E1">
        <w:rPr>
          <w:lang w:eastAsia="zh-CN"/>
        </w:rPr>
        <w:t>A indication</w:t>
      </w:r>
    </w:p>
    <w:p w14:paraId="6D232605" w14:textId="3300D16D" w:rsidR="00C11DCD" w:rsidRPr="001E2722" w:rsidRDefault="00C11DCD" w:rsidP="001E2722">
      <w:pPr>
        <w:pStyle w:val="3"/>
        <w:rPr>
          <w:lang w:eastAsia="zh-CN"/>
        </w:rPr>
      </w:pPr>
      <w:r w:rsidRPr="001E2722">
        <w:rPr>
          <w:lang w:eastAsia="zh-CN"/>
        </w:rPr>
        <w:t>TA indication time</w:t>
      </w:r>
    </w:p>
    <w:p w14:paraId="72E0796D" w14:textId="7647F2DF" w:rsidR="00C11DCD" w:rsidRDefault="008B734E" w:rsidP="00372FAF">
      <w:pPr>
        <w:rPr>
          <w:color w:val="000000" w:themeColor="text1"/>
          <w:lang w:eastAsia="zh-CN"/>
        </w:rPr>
      </w:pPr>
      <w:r>
        <w:rPr>
          <w:color w:val="000000" w:themeColor="text1"/>
          <w:lang w:eastAsia="zh-CN"/>
        </w:rPr>
        <w:t>If the PDCCH order RACH without RAR is configured to measure the TAs of candidate cells, the TA is indicated via cell switch command as we agreed before. Then, the TA of target cell is indicated together with cell switch command. No need to indicate the TAs of candidate cell</w:t>
      </w:r>
      <w:r w:rsidR="006C3C02">
        <w:rPr>
          <w:color w:val="000000" w:themeColor="text1"/>
          <w:lang w:eastAsia="zh-CN"/>
        </w:rPr>
        <w:t xml:space="preserve">s before cell switch. </w:t>
      </w:r>
      <w:r>
        <w:rPr>
          <w:color w:val="000000" w:themeColor="text1"/>
          <w:lang w:eastAsia="zh-CN"/>
        </w:rPr>
        <w:t xml:space="preserve">While, if </w:t>
      </w:r>
      <w:r w:rsidRPr="008B734E">
        <w:rPr>
          <w:color w:val="000000" w:themeColor="text1"/>
          <w:lang w:eastAsia="zh-CN"/>
        </w:rPr>
        <w:t>PDCCH order RACH with RAR</w:t>
      </w:r>
      <w:r>
        <w:rPr>
          <w:color w:val="000000" w:themeColor="text1"/>
          <w:lang w:eastAsia="zh-CN"/>
        </w:rPr>
        <w:t xml:space="preserve"> is configured, the TA</w:t>
      </w:r>
      <w:r w:rsidR="006C3C02">
        <w:rPr>
          <w:color w:val="000000" w:themeColor="text1"/>
          <w:lang w:eastAsia="zh-CN"/>
        </w:rPr>
        <w:t xml:space="preserve"> of candidate cell is indicated before cell switch. Then, TA of target cell need not to be included in cell switch command. In short, TA is indicated before cell switch if the TA of target cell is measured via</w:t>
      </w:r>
      <w:r w:rsidR="006C3C02" w:rsidRPr="006C3C02">
        <w:t xml:space="preserve"> </w:t>
      </w:r>
      <w:r w:rsidR="006C3C02" w:rsidRPr="006C3C02">
        <w:rPr>
          <w:color w:val="000000" w:themeColor="text1"/>
          <w:lang w:eastAsia="zh-CN"/>
        </w:rPr>
        <w:t>PDCCH order RACH with RAR</w:t>
      </w:r>
      <w:r w:rsidR="006C3C02">
        <w:rPr>
          <w:color w:val="000000" w:themeColor="text1"/>
          <w:lang w:eastAsia="zh-CN"/>
        </w:rPr>
        <w:t xml:space="preserve">. While </w:t>
      </w:r>
      <w:r w:rsidR="006C3C02" w:rsidRPr="006C3C02">
        <w:rPr>
          <w:color w:val="000000" w:themeColor="text1"/>
          <w:lang w:eastAsia="zh-CN"/>
        </w:rPr>
        <w:t xml:space="preserve">TA is indicated </w:t>
      </w:r>
      <w:r w:rsidR="006C3C02">
        <w:rPr>
          <w:color w:val="000000" w:themeColor="text1"/>
          <w:lang w:eastAsia="zh-CN"/>
        </w:rPr>
        <w:t>together with</w:t>
      </w:r>
      <w:r w:rsidR="006C3C02" w:rsidRPr="006C3C02">
        <w:rPr>
          <w:color w:val="000000" w:themeColor="text1"/>
          <w:lang w:eastAsia="zh-CN"/>
        </w:rPr>
        <w:t xml:space="preserve"> cell switch if the TA of target cell is measured via PDCCH order RACH with</w:t>
      </w:r>
      <w:r w:rsidR="006C3C02">
        <w:rPr>
          <w:color w:val="000000" w:themeColor="text1"/>
          <w:lang w:eastAsia="zh-CN"/>
        </w:rPr>
        <w:t>out</w:t>
      </w:r>
      <w:r w:rsidR="006C3C02" w:rsidRPr="006C3C02">
        <w:rPr>
          <w:color w:val="000000" w:themeColor="text1"/>
          <w:lang w:eastAsia="zh-CN"/>
        </w:rPr>
        <w:t xml:space="preserve"> RAR</w:t>
      </w:r>
      <w:r w:rsidR="0052325A">
        <w:rPr>
          <w:color w:val="000000" w:themeColor="text1"/>
          <w:lang w:eastAsia="zh-CN"/>
        </w:rPr>
        <w:t>.</w:t>
      </w:r>
    </w:p>
    <w:p w14:paraId="1C9BE948" w14:textId="50B625BF" w:rsidR="0052325A" w:rsidRPr="0052325A" w:rsidRDefault="0052325A" w:rsidP="0015054F">
      <w:pPr>
        <w:spacing w:after="0"/>
        <w:rPr>
          <w:b/>
          <w:bCs/>
          <w:i/>
          <w:iCs/>
          <w:color w:val="000000" w:themeColor="text1"/>
          <w:lang w:eastAsia="zh-CN"/>
        </w:rPr>
      </w:pPr>
      <w:r w:rsidRPr="0052325A">
        <w:rPr>
          <w:b/>
          <w:bCs/>
          <w:i/>
          <w:iCs/>
          <w:color w:val="000000" w:themeColor="text1"/>
          <w:lang w:eastAsia="zh-CN"/>
        </w:rPr>
        <w:t>Observation</w:t>
      </w:r>
      <w:r w:rsidR="001076F0">
        <w:rPr>
          <w:b/>
          <w:bCs/>
          <w:i/>
          <w:iCs/>
          <w:color w:val="000000" w:themeColor="text1"/>
          <w:lang w:eastAsia="zh-CN"/>
        </w:rPr>
        <w:t xml:space="preserve"> 1</w:t>
      </w:r>
      <w:r w:rsidRPr="0052325A">
        <w:rPr>
          <w:b/>
          <w:bCs/>
          <w:i/>
          <w:iCs/>
          <w:color w:val="000000" w:themeColor="text1"/>
          <w:lang w:eastAsia="zh-CN"/>
        </w:rPr>
        <w:t>: About TA indication time</w:t>
      </w:r>
      <w:r w:rsidR="005950E9">
        <w:rPr>
          <w:b/>
          <w:bCs/>
          <w:i/>
          <w:iCs/>
          <w:color w:val="000000" w:themeColor="text1"/>
          <w:lang w:eastAsia="zh-CN"/>
        </w:rPr>
        <w:t>,</w:t>
      </w:r>
    </w:p>
    <w:p w14:paraId="3C32297A" w14:textId="7B56EBA4" w:rsidR="0052325A" w:rsidRDefault="0052325A" w:rsidP="0015054F">
      <w:pPr>
        <w:pStyle w:val="af3"/>
        <w:numPr>
          <w:ilvl w:val="0"/>
          <w:numId w:val="19"/>
        </w:numPr>
        <w:spacing w:after="0"/>
        <w:ind w:firstLineChars="0"/>
        <w:rPr>
          <w:b/>
          <w:bCs/>
          <w:i/>
          <w:iCs/>
          <w:color w:val="000000" w:themeColor="text1"/>
          <w:lang w:eastAsia="zh-CN"/>
        </w:rPr>
      </w:pPr>
      <w:r w:rsidRPr="0052325A">
        <w:rPr>
          <w:b/>
          <w:bCs/>
          <w:i/>
          <w:iCs/>
          <w:color w:val="000000" w:themeColor="text1"/>
          <w:lang w:eastAsia="zh-CN"/>
        </w:rPr>
        <w:t>TA</w:t>
      </w:r>
      <w:r w:rsidR="005950E9">
        <w:rPr>
          <w:b/>
          <w:bCs/>
          <w:i/>
          <w:iCs/>
          <w:color w:val="000000" w:themeColor="text1"/>
          <w:lang w:eastAsia="zh-CN"/>
        </w:rPr>
        <w:t>s</w:t>
      </w:r>
      <w:r w:rsidRPr="0052325A">
        <w:rPr>
          <w:b/>
          <w:bCs/>
          <w:i/>
          <w:iCs/>
          <w:color w:val="000000" w:themeColor="text1"/>
          <w:lang w:eastAsia="zh-CN"/>
        </w:rPr>
        <w:t xml:space="preserve"> </w:t>
      </w:r>
      <w:r w:rsidR="00B35C95">
        <w:rPr>
          <w:b/>
          <w:bCs/>
          <w:i/>
          <w:iCs/>
          <w:color w:val="000000" w:themeColor="text1"/>
          <w:lang w:eastAsia="zh-CN"/>
        </w:rPr>
        <w:t>of candidate cell</w:t>
      </w:r>
      <w:r w:rsidR="005950E9">
        <w:rPr>
          <w:b/>
          <w:bCs/>
          <w:i/>
          <w:iCs/>
          <w:color w:val="000000" w:themeColor="text1"/>
          <w:lang w:eastAsia="zh-CN"/>
        </w:rPr>
        <w:t>s</w:t>
      </w:r>
      <w:r w:rsidR="00B35C95">
        <w:rPr>
          <w:b/>
          <w:bCs/>
          <w:i/>
          <w:iCs/>
          <w:color w:val="000000" w:themeColor="text1"/>
          <w:lang w:eastAsia="zh-CN"/>
        </w:rPr>
        <w:t xml:space="preserve"> </w:t>
      </w:r>
      <w:r w:rsidR="005950E9">
        <w:rPr>
          <w:b/>
          <w:bCs/>
          <w:i/>
          <w:iCs/>
          <w:color w:val="000000" w:themeColor="text1"/>
          <w:lang w:eastAsia="zh-CN"/>
        </w:rPr>
        <w:t>are</w:t>
      </w:r>
      <w:r w:rsidRPr="0052325A">
        <w:rPr>
          <w:b/>
          <w:bCs/>
          <w:i/>
          <w:iCs/>
          <w:color w:val="000000" w:themeColor="text1"/>
          <w:lang w:eastAsia="zh-CN"/>
        </w:rPr>
        <w:t xml:space="preserve"> indicated before cell switch if </w:t>
      </w:r>
      <w:r w:rsidR="00B35C95">
        <w:rPr>
          <w:b/>
          <w:bCs/>
          <w:i/>
          <w:iCs/>
          <w:color w:val="000000" w:themeColor="text1"/>
          <w:lang w:eastAsia="zh-CN"/>
        </w:rPr>
        <w:t>the TA</w:t>
      </w:r>
      <w:r w:rsidR="005950E9">
        <w:rPr>
          <w:b/>
          <w:bCs/>
          <w:i/>
          <w:iCs/>
          <w:color w:val="000000" w:themeColor="text1"/>
          <w:lang w:eastAsia="zh-CN"/>
        </w:rPr>
        <w:t>s</w:t>
      </w:r>
      <w:r w:rsidR="00B35C95">
        <w:rPr>
          <w:b/>
          <w:bCs/>
          <w:i/>
          <w:iCs/>
          <w:color w:val="000000" w:themeColor="text1"/>
          <w:lang w:eastAsia="zh-CN"/>
        </w:rPr>
        <w:t xml:space="preserve"> </w:t>
      </w:r>
      <w:r w:rsidR="005950E9">
        <w:rPr>
          <w:b/>
          <w:bCs/>
          <w:i/>
          <w:iCs/>
          <w:color w:val="000000" w:themeColor="text1"/>
          <w:lang w:eastAsia="zh-CN"/>
        </w:rPr>
        <w:t>are</w:t>
      </w:r>
      <w:r w:rsidR="00B35C95">
        <w:rPr>
          <w:b/>
          <w:bCs/>
          <w:i/>
          <w:iCs/>
          <w:color w:val="000000" w:themeColor="text1"/>
          <w:lang w:eastAsia="zh-CN"/>
        </w:rPr>
        <w:t xml:space="preserve"> measured</w:t>
      </w:r>
      <w:r w:rsidR="005950E9">
        <w:rPr>
          <w:b/>
          <w:bCs/>
          <w:i/>
          <w:iCs/>
          <w:color w:val="000000" w:themeColor="text1"/>
          <w:lang w:eastAsia="zh-CN"/>
        </w:rPr>
        <w:t xml:space="preserve"> via</w:t>
      </w:r>
      <w:r w:rsidR="00B35C95">
        <w:rPr>
          <w:b/>
          <w:bCs/>
          <w:i/>
          <w:iCs/>
          <w:color w:val="000000" w:themeColor="text1"/>
          <w:lang w:eastAsia="zh-CN"/>
        </w:rPr>
        <w:t xml:space="preserve"> </w:t>
      </w:r>
      <w:r w:rsidRPr="0052325A">
        <w:rPr>
          <w:b/>
          <w:bCs/>
          <w:i/>
          <w:iCs/>
          <w:color w:val="000000" w:themeColor="text1"/>
          <w:lang w:eastAsia="zh-CN"/>
        </w:rPr>
        <w:t xml:space="preserve">PDCCH order RACH with RAR. </w:t>
      </w:r>
    </w:p>
    <w:p w14:paraId="509AF21B" w14:textId="3B11F4E6" w:rsidR="003C2528" w:rsidRPr="0052325A" w:rsidRDefault="003C2528" w:rsidP="0015054F">
      <w:pPr>
        <w:pStyle w:val="af3"/>
        <w:numPr>
          <w:ilvl w:val="1"/>
          <w:numId w:val="19"/>
        </w:numPr>
        <w:spacing w:after="0"/>
        <w:ind w:firstLineChars="0"/>
        <w:rPr>
          <w:b/>
          <w:bCs/>
          <w:i/>
          <w:iCs/>
          <w:color w:val="000000" w:themeColor="text1"/>
          <w:lang w:eastAsia="zh-CN"/>
        </w:rPr>
      </w:pPr>
      <w:r>
        <w:rPr>
          <w:rFonts w:hint="eastAsia"/>
          <w:b/>
          <w:bCs/>
          <w:i/>
          <w:iCs/>
          <w:color w:val="000000" w:themeColor="text1"/>
          <w:lang w:eastAsia="zh-CN"/>
        </w:rPr>
        <w:t>T</w:t>
      </w:r>
      <w:r>
        <w:rPr>
          <w:b/>
          <w:bCs/>
          <w:i/>
          <w:iCs/>
          <w:color w:val="000000" w:themeColor="text1"/>
          <w:lang w:eastAsia="zh-CN"/>
        </w:rPr>
        <w:t>A is included in RAR</w:t>
      </w:r>
    </w:p>
    <w:p w14:paraId="413D4302" w14:textId="65C13728" w:rsidR="0052325A" w:rsidRDefault="0052325A" w:rsidP="0015054F">
      <w:pPr>
        <w:pStyle w:val="af3"/>
        <w:numPr>
          <w:ilvl w:val="0"/>
          <w:numId w:val="19"/>
        </w:numPr>
        <w:spacing w:after="0"/>
        <w:ind w:firstLineChars="0"/>
        <w:rPr>
          <w:b/>
          <w:bCs/>
          <w:i/>
          <w:iCs/>
          <w:color w:val="000000" w:themeColor="text1"/>
          <w:lang w:eastAsia="zh-CN"/>
        </w:rPr>
      </w:pPr>
      <w:r w:rsidRPr="0052325A">
        <w:rPr>
          <w:b/>
          <w:bCs/>
          <w:i/>
          <w:iCs/>
          <w:color w:val="000000" w:themeColor="text1"/>
          <w:lang w:eastAsia="zh-CN"/>
        </w:rPr>
        <w:t>TA</w:t>
      </w:r>
      <w:r w:rsidR="005950E9">
        <w:rPr>
          <w:b/>
          <w:bCs/>
          <w:i/>
          <w:iCs/>
          <w:color w:val="000000" w:themeColor="text1"/>
          <w:lang w:eastAsia="zh-CN"/>
        </w:rPr>
        <w:t xml:space="preserve"> of target cell</w:t>
      </w:r>
      <w:r w:rsidRPr="0052325A">
        <w:rPr>
          <w:b/>
          <w:bCs/>
          <w:i/>
          <w:iCs/>
          <w:color w:val="000000" w:themeColor="text1"/>
          <w:lang w:eastAsia="zh-CN"/>
        </w:rPr>
        <w:t xml:space="preserve"> is indicated together with cell switch if the TA is measured via PDCCH order RACH without RAR.</w:t>
      </w:r>
    </w:p>
    <w:p w14:paraId="406DEB59" w14:textId="2AFE10C3" w:rsidR="005950E9" w:rsidRDefault="005950E9" w:rsidP="0015054F">
      <w:pPr>
        <w:pStyle w:val="af3"/>
        <w:numPr>
          <w:ilvl w:val="1"/>
          <w:numId w:val="19"/>
        </w:numPr>
        <w:spacing w:after="0"/>
        <w:ind w:firstLineChars="0"/>
        <w:rPr>
          <w:b/>
          <w:bCs/>
          <w:i/>
          <w:iCs/>
          <w:color w:val="000000" w:themeColor="text1"/>
          <w:lang w:eastAsia="zh-CN"/>
        </w:rPr>
      </w:pPr>
      <w:r>
        <w:rPr>
          <w:b/>
          <w:bCs/>
          <w:i/>
          <w:iCs/>
          <w:color w:val="000000" w:themeColor="text1"/>
          <w:lang w:eastAsia="zh-CN"/>
        </w:rPr>
        <w:t>There is no need to indicate TA of candidate cell</w:t>
      </w:r>
    </w:p>
    <w:p w14:paraId="6FD5DC62" w14:textId="57B288C4" w:rsidR="005950E9" w:rsidRPr="0052325A" w:rsidRDefault="005950E9" w:rsidP="0015054F">
      <w:pPr>
        <w:pStyle w:val="af3"/>
        <w:numPr>
          <w:ilvl w:val="0"/>
          <w:numId w:val="19"/>
        </w:numPr>
        <w:spacing w:after="0"/>
        <w:ind w:firstLineChars="0"/>
        <w:rPr>
          <w:b/>
          <w:bCs/>
          <w:i/>
          <w:iCs/>
          <w:color w:val="000000" w:themeColor="text1"/>
          <w:lang w:eastAsia="zh-CN"/>
        </w:rPr>
      </w:pPr>
      <w:r>
        <w:rPr>
          <w:b/>
          <w:bCs/>
          <w:i/>
          <w:iCs/>
          <w:color w:val="000000" w:themeColor="text1"/>
          <w:lang w:eastAsia="zh-CN"/>
        </w:rPr>
        <w:t>There is no TA indication if UE based TA measurement is used</w:t>
      </w:r>
    </w:p>
    <w:p w14:paraId="005BFF5D" w14:textId="77777777" w:rsidR="00C11DCD" w:rsidRDefault="00C11DCD" w:rsidP="00372FAF">
      <w:pPr>
        <w:rPr>
          <w:color w:val="000000" w:themeColor="text1"/>
          <w:lang w:eastAsia="zh-CN"/>
        </w:rPr>
      </w:pPr>
    </w:p>
    <w:p w14:paraId="5919A480" w14:textId="7A15C08E" w:rsidR="00CB65E1" w:rsidRPr="001E2722" w:rsidRDefault="00996AA5" w:rsidP="001E2722">
      <w:pPr>
        <w:pStyle w:val="3"/>
        <w:rPr>
          <w:lang w:eastAsia="zh-CN"/>
        </w:rPr>
      </w:pPr>
      <w:r w:rsidRPr="001E2722">
        <w:rPr>
          <w:lang w:eastAsia="zh-CN"/>
        </w:rPr>
        <w:lastRenderedPageBreak/>
        <w:t>Association between TA and candidate</w:t>
      </w:r>
      <w:r w:rsidR="00B35C95">
        <w:rPr>
          <w:lang w:eastAsia="zh-CN"/>
        </w:rPr>
        <w:t>/</w:t>
      </w:r>
      <w:r w:rsidRPr="001E2722">
        <w:rPr>
          <w:lang w:eastAsia="zh-CN"/>
        </w:rPr>
        <w:t>target cell</w:t>
      </w:r>
    </w:p>
    <w:p w14:paraId="0DA059FD" w14:textId="3B1E22A2" w:rsidR="00B35C95" w:rsidRDefault="00B35C95" w:rsidP="00372FAF">
      <w:pPr>
        <w:rPr>
          <w:color w:val="000000" w:themeColor="text1"/>
          <w:lang w:eastAsia="zh-CN"/>
        </w:rPr>
      </w:pPr>
      <w:r>
        <w:rPr>
          <w:color w:val="000000" w:themeColor="text1"/>
          <w:lang w:eastAsia="zh-CN"/>
        </w:rPr>
        <w:t xml:space="preserve">First, if </w:t>
      </w:r>
      <w:r w:rsidRPr="00B35C95">
        <w:rPr>
          <w:color w:val="000000" w:themeColor="text1"/>
          <w:lang w:eastAsia="zh-CN"/>
        </w:rPr>
        <w:t>TA of target cell is measured via PDCCH order RACH with</w:t>
      </w:r>
      <w:r>
        <w:rPr>
          <w:color w:val="000000" w:themeColor="text1"/>
          <w:lang w:eastAsia="zh-CN"/>
        </w:rPr>
        <w:t>out</w:t>
      </w:r>
      <w:r w:rsidRPr="00B35C95">
        <w:rPr>
          <w:color w:val="000000" w:themeColor="text1"/>
          <w:lang w:eastAsia="zh-CN"/>
        </w:rPr>
        <w:t xml:space="preserve"> RAR</w:t>
      </w:r>
      <w:r>
        <w:rPr>
          <w:color w:val="000000" w:themeColor="text1"/>
          <w:lang w:eastAsia="zh-CN"/>
        </w:rPr>
        <w:t>, then the TA of target cell is indicated in cell switch command. Based on the discussion in agenda 9.10.1, i</w:t>
      </w:r>
      <w:r w:rsidRPr="00B35C95">
        <w:rPr>
          <w:color w:val="000000" w:themeColor="text1"/>
          <w:lang w:eastAsia="zh-CN"/>
        </w:rPr>
        <w:t>nformation to identify the target cell(s)</w:t>
      </w:r>
      <w:r>
        <w:rPr>
          <w:color w:val="000000" w:themeColor="text1"/>
          <w:lang w:eastAsia="zh-CN"/>
        </w:rPr>
        <w:t xml:space="preserve">, like the PCI or the configuration index of target cell, needs to be included in cell switch command. </w:t>
      </w:r>
      <w:r w:rsidR="003C2528">
        <w:rPr>
          <w:color w:val="000000" w:themeColor="text1"/>
          <w:lang w:eastAsia="zh-CN"/>
        </w:rPr>
        <w:t>Based on t</w:t>
      </w:r>
      <w:r>
        <w:rPr>
          <w:color w:val="000000" w:themeColor="text1"/>
          <w:lang w:eastAsia="zh-CN"/>
        </w:rPr>
        <w:t>his information</w:t>
      </w:r>
      <w:r w:rsidR="003C2528">
        <w:rPr>
          <w:color w:val="000000" w:themeColor="text1"/>
          <w:lang w:eastAsia="zh-CN"/>
        </w:rPr>
        <w:t>,</w:t>
      </w:r>
      <w:r>
        <w:rPr>
          <w:color w:val="000000" w:themeColor="text1"/>
          <w:lang w:eastAsia="zh-CN"/>
        </w:rPr>
        <w:t xml:space="preserve"> UE</w:t>
      </w:r>
      <w:r w:rsidR="003C2528">
        <w:rPr>
          <w:color w:val="000000" w:themeColor="text1"/>
          <w:lang w:eastAsia="zh-CN"/>
        </w:rPr>
        <w:t xml:space="preserve"> knows which cell the TA indicated in cell switch command belongs to. Therefore, t</w:t>
      </w:r>
      <w:r w:rsidR="003C2528" w:rsidRPr="003C2528">
        <w:rPr>
          <w:color w:val="000000" w:themeColor="text1"/>
          <w:lang w:eastAsia="zh-CN"/>
        </w:rPr>
        <w:t>he association of TA/TAG and target cell is explicitly provided</w:t>
      </w:r>
      <w:r w:rsidR="003C2528" w:rsidRPr="003C2528">
        <w:t xml:space="preserve"> </w:t>
      </w:r>
      <w:r w:rsidR="003C2528" w:rsidRPr="003C2528">
        <w:rPr>
          <w:color w:val="000000" w:themeColor="text1"/>
          <w:lang w:eastAsia="zh-CN"/>
        </w:rPr>
        <w:t>as a part of cell switch command</w:t>
      </w:r>
      <w:r w:rsidR="003C2528">
        <w:rPr>
          <w:color w:val="000000" w:themeColor="text1"/>
          <w:lang w:eastAsia="zh-CN"/>
        </w:rPr>
        <w:t>.</w:t>
      </w:r>
    </w:p>
    <w:p w14:paraId="0E237A52" w14:textId="57A573CC" w:rsidR="00DF30D6" w:rsidRPr="006869F1" w:rsidRDefault="00DF30D6" w:rsidP="00372FAF">
      <w:pPr>
        <w:rPr>
          <w:b/>
          <w:bCs/>
          <w:i/>
          <w:iCs/>
          <w:color w:val="000000" w:themeColor="text1"/>
          <w:lang w:eastAsia="zh-CN"/>
        </w:rPr>
      </w:pPr>
      <w:r w:rsidRPr="006869F1">
        <w:rPr>
          <w:rFonts w:hint="eastAsia"/>
          <w:b/>
          <w:bCs/>
          <w:i/>
          <w:iCs/>
          <w:color w:val="000000" w:themeColor="text1"/>
          <w:lang w:eastAsia="zh-CN"/>
        </w:rPr>
        <w:t>P</w:t>
      </w:r>
      <w:r w:rsidRPr="006869F1">
        <w:rPr>
          <w:b/>
          <w:bCs/>
          <w:i/>
          <w:iCs/>
          <w:color w:val="000000" w:themeColor="text1"/>
          <w:lang w:eastAsia="zh-CN"/>
        </w:rPr>
        <w:t>roposal</w:t>
      </w:r>
      <w:r w:rsidR="002B4D87">
        <w:rPr>
          <w:b/>
          <w:bCs/>
          <w:i/>
          <w:iCs/>
          <w:color w:val="000000" w:themeColor="text1"/>
          <w:lang w:eastAsia="zh-CN"/>
        </w:rPr>
        <w:t xml:space="preserve"> 3</w:t>
      </w:r>
      <w:r w:rsidRPr="006869F1">
        <w:rPr>
          <w:b/>
          <w:bCs/>
          <w:i/>
          <w:iCs/>
          <w:color w:val="000000" w:themeColor="text1"/>
          <w:lang w:eastAsia="zh-CN"/>
        </w:rPr>
        <w:t>:</w:t>
      </w:r>
      <w:r w:rsidR="006869F1" w:rsidRPr="006869F1">
        <w:rPr>
          <w:b/>
          <w:bCs/>
          <w:i/>
          <w:iCs/>
        </w:rPr>
        <w:t xml:space="preserve"> </w:t>
      </w:r>
      <w:r w:rsidR="006869F1" w:rsidRPr="006869F1">
        <w:rPr>
          <w:b/>
          <w:bCs/>
          <w:i/>
          <w:iCs/>
          <w:color w:val="000000" w:themeColor="text1"/>
          <w:lang w:eastAsia="zh-CN"/>
        </w:rPr>
        <w:t>If TA of target cell is measured via PDCCH order RACH without RAR, the association of TA/TAG and target cell is explicitly provided as a part of cell switch command.</w:t>
      </w:r>
    </w:p>
    <w:p w14:paraId="2D8B9105" w14:textId="7FF8679D" w:rsidR="003C2528" w:rsidRDefault="003C2528" w:rsidP="00372FAF">
      <w:pPr>
        <w:rPr>
          <w:color w:val="000000" w:themeColor="text1"/>
          <w:lang w:eastAsia="zh-CN"/>
        </w:rPr>
      </w:pPr>
      <w:r>
        <w:rPr>
          <w:rFonts w:hint="eastAsia"/>
          <w:color w:val="000000" w:themeColor="text1"/>
          <w:lang w:eastAsia="zh-CN"/>
        </w:rPr>
        <w:t>S</w:t>
      </w:r>
      <w:r>
        <w:rPr>
          <w:color w:val="000000" w:themeColor="text1"/>
          <w:lang w:eastAsia="zh-CN"/>
        </w:rPr>
        <w:t xml:space="preserve">econdly, </w:t>
      </w:r>
      <w:r w:rsidR="00ED716F">
        <w:rPr>
          <w:color w:val="000000" w:themeColor="text1"/>
          <w:lang w:eastAsia="zh-CN"/>
        </w:rPr>
        <w:t xml:space="preserve">if the TAs of candidate cells is measured by </w:t>
      </w:r>
      <w:r w:rsidR="00ED716F" w:rsidRPr="003C2528">
        <w:rPr>
          <w:color w:val="000000" w:themeColor="text1"/>
          <w:lang w:eastAsia="zh-CN"/>
        </w:rPr>
        <w:t>PDCCH order RACH with RAR</w:t>
      </w:r>
      <w:r w:rsidR="00ED716F">
        <w:rPr>
          <w:color w:val="000000" w:themeColor="text1"/>
          <w:lang w:eastAsia="zh-CN"/>
        </w:rPr>
        <w:t xml:space="preserve">, </w:t>
      </w:r>
      <w:r w:rsidR="00ED716F" w:rsidRPr="00ED716F">
        <w:rPr>
          <w:color w:val="000000" w:themeColor="text1"/>
          <w:lang w:eastAsia="zh-CN"/>
        </w:rPr>
        <w:t>the</w:t>
      </w:r>
      <w:r w:rsidR="00ED716F">
        <w:rPr>
          <w:color w:val="000000" w:themeColor="text1"/>
          <w:lang w:eastAsia="zh-CN"/>
        </w:rPr>
        <w:t>se</w:t>
      </w:r>
      <w:r w:rsidR="00ED716F" w:rsidRPr="00ED716F">
        <w:rPr>
          <w:color w:val="000000" w:themeColor="text1"/>
          <w:lang w:eastAsia="zh-CN"/>
        </w:rPr>
        <w:t xml:space="preserve"> </w:t>
      </w:r>
      <w:r w:rsidR="00DF30D6">
        <w:rPr>
          <w:color w:val="000000" w:themeColor="text1"/>
          <w:lang w:eastAsia="zh-CN"/>
        </w:rPr>
        <w:t>TA</w:t>
      </w:r>
      <w:r w:rsidR="00ED716F" w:rsidRPr="00ED716F">
        <w:rPr>
          <w:color w:val="000000" w:themeColor="text1"/>
          <w:lang w:eastAsia="zh-CN"/>
        </w:rPr>
        <w:t>s</w:t>
      </w:r>
      <w:r w:rsidR="00ED716F">
        <w:rPr>
          <w:color w:val="000000" w:themeColor="text1"/>
          <w:lang w:eastAsia="zh-CN"/>
        </w:rPr>
        <w:t xml:space="preserve"> are indicated via RAR before cell switch command.</w:t>
      </w:r>
      <w:r w:rsidR="00DF30D6">
        <w:rPr>
          <w:color w:val="000000" w:themeColor="text1"/>
          <w:lang w:eastAsia="zh-CN"/>
        </w:rPr>
        <w:t xml:space="preserve"> In last meeting, we agreed that RAR is transmitted from serving cell. However, the necessary information should be included in RAR has not been decided. Thus, </w:t>
      </w:r>
      <w:r w:rsidR="006869F1">
        <w:rPr>
          <w:color w:val="000000" w:themeColor="text1"/>
          <w:lang w:eastAsia="zh-CN"/>
        </w:rPr>
        <w:t>t</w:t>
      </w:r>
      <w:r w:rsidR="006869F1" w:rsidRPr="006869F1">
        <w:rPr>
          <w:color w:val="000000" w:themeColor="text1"/>
          <w:lang w:eastAsia="zh-CN"/>
        </w:rPr>
        <w:t xml:space="preserve">he association of TA/TAG and target cell </w:t>
      </w:r>
      <w:r w:rsidR="006869F1">
        <w:rPr>
          <w:color w:val="000000" w:themeColor="text1"/>
          <w:lang w:eastAsia="zh-CN"/>
        </w:rPr>
        <w:t>can be</w:t>
      </w:r>
      <w:r w:rsidR="006869F1" w:rsidRPr="006869F1">
        <w:rPr>
          <w:color w:val="000000" w:themeColor="text1"/>
          <w:lang w:eastAsia="zh-CN"/>
        </w:rPr>
        <w:t xml:space="preserve"> explicitly provided</w:t>
      </w:r>
      <w:r w:rsidR="006869F1" w:rsidRPr="006869F1">
        <w:t xml:space="preserve"> </w:t>
      </w:r>
      <w:r w:rsidR="006869F1" w:rsidRPr="006869F1">
        <w:rPr>
          <w:color w:val="000000" w:themeColor="text1"/>
          <w:lang w:eastAsia="zh-CN"/>
        </w:rPr>
        <w:t>as a part of candidate cell(s) configuration</w:t>
      </w:r>
      <w:r w:rsidR="006869F1">
        <w:rPr>
          <w:color w:val="000000" w:themeColor="text1"/>
          <w:lang w:eastAsia="zh-CN"/>
        </w:rPr>
        <w:t xml:space="preserve"> or </w:t>
      </w:r>
      <w:r w:rsidR="006869F1" w:rsidRPr="006869F1">
        <w:rPr>
          <w:color w:val="000000" w:themeColor="text1"/>
          <w:lang w:eastAsia="zh-CN"/>
        </w:rPr>
        <w:t xml:space="preserve">as a part of </w:t>
      </w:r>
      <w:r w:rsidR="006869F1">
        <w:rPr>
          <w:color w:val="000000" w:themeColor="text1"/>
          <w:lang w:eastAsia="zh-CN"/>
        </w:rPr>
        <w:t>RAR.</w:t>
      </w:r>
    </w:p>
    <w:p w14:paraId="77ABDE9A" w14:textId="2FD29B03" w:rsidR="006869F1" w:rsidRPr="006869F1" w:rsidRDefault="006869F1" w:rsidP="00372FAF">
      <w:pPr>
        <w:rPr>
          <w:b/>
          <w:bCs/>
          <w:i/>
          <w:iCs/>
          <w:color w:val="000000" w:themeColor="text1"/>
          <w:lang w:eastAsia="zh-CN"/>
        </w:rPr>
      </w:pPr>
      <w:r w:rsidRPr="006869F1">
        <w:rPr>
          <w:rFonts w:hint="eastAsia"/>
          <w:b/>
          <w:bCs/>
          <w:i/>
          <w:iCs/>
          <w:color w:val="000000" w:themeColor="text1"/>
          <w:lang w:eastAsia="zh-CN"/>
        </w:rPr>
        <w:t>P</w:t>
      </w:r>
      <w:r w:rsidRPr="006869F1">
        <w:rPr>
          <w:b/>
          <w:bCs/>
          <w:i/>
          <w:iCs/>
          <w:color w:val="000000" w:themeColor="text1"/>
          <w:lang w:eastAsia="zh-CN"/>
        </w:rPr>
        <w:t>roposal</w:t>
      </w:r>
      <w:r w:rsidR="002B4D87">
        <w:rPr>
          <w:b/>
          <w:bCs/>
          <w:i/>
          <w:iCs/>
          <w:color w:val="000000" w:themeColor="text1"/>
          <w:lang w:eastAsia="zh-CN"/>
        </w:rPr>
        <w:t xml:space="preserve"> 4</w:t>
      </w:r>
      <w:r w:rsidRPr="006869F1">
        <w:rPr>
          <w:b/>
          <w:bCs/>
          <w:i/>
          <w:iCs/>
          <w:color w:val="000000" w:themeColor="text1"/>
          <w:lang w:eastAsia="zh-CN"/>
        </w:rPr>
        <w:t>:</w:t>
      </w:r>
      <w:r w:rsidRPr="006869F1">
        <w:rPr>
          <w:b/>
          <w:bCs/>
          <w:i/>
          <w:iCs/>
        </w:rPr>
        <w:t xml:space="preserve"> </w:t>
      </w:r>
      <w:r w:rsidRPr="006869F1">
        <w:rPr>
          <w:b/>
          <w:bCs/>
          <w:i/>
          <w:iCs/>
          <w:color w:val="000000" w:themeColor="text1"/>
          <w:lang w:eastAsia="zh-CN"/>
        </w:rPr>
        <w:t xml:space="preserve">If TA of </w:t>
      </w:r>
      <w:r>
        <w:rPr>
          <w:b/>
          <w:bCs/>
          <w:i/>
          <w:iCs/>
          <w:color w:val="000000" w:themeColor="text1"/>
          <w:lang w:eastAsia="zh-CN"/>
        </w:rPr>
        <w:t>candidate</w:t>
      </w:r>
      <w:r w:rsidRPr="006869F1">
        <w:rPr>
          <w:b/>
          <w:bCs/>
          <w:i/>
          <w:iCs/>
          <w:color w:val="000000" w:themeColor="text1"/>
          <w:lang w:eastAsia="zh-CN"/>
        </w:rPr>
        <w:t xml:space="preserve"> cell</w:t>
      </w:r>
      <w:r>
        <w:rPr>
          <w:b/>
          <w:bCs/>
          <w:i/>
          <w:iCs/>
          <w:color w:val="000000" w:themeColor="text1"/>
          <w:lang w:eastAsia="zh-CN"/>
        </w:rPr>
        <w:t xml:space="preserve"> is</w:t>
      </w:r>
      <w:r w:rsidRPr="006869F1">
        <w:rPr>
          <w:b/>
          <w:bCs/>
          <w:i/>
          <w:iCs/>
          <w:color w:val="000000" w:themeColor="text1"/>
          <w:lang w:eastAsia="zh-CN"/>
        </w:rPr>
        <w:t xml:space="preserve"> measured via PDCCH order RACH with RAR, the association of TA/TAG and </w:t>
      </w:r>
      <w:r>
        <w:rPr>
          <w:b/>
          <w:bCs/>
          <w:i/>
          <w:iCs/>
          <w:color w:val="000000" w:themeColor="text1"/>
          <w:lang w:eastAsia="zh-CN"/>
        </w:rPr>
        <w:t>candidate</w:t>
      </w:r>
      <w:r w:rsidRPr="006869F1">
        <w:rPr>
          <w:b/>
          <w:bCs/>
          <w:i/>
          <w:iCs/>
          <w:color w:val="000000" w:themeColor="text1"/>
          <w:lang w:eastAsia="zh-CN"/>
        </w:rPr>
        <w:t xml:space="preserve"> cell can be explicitly provided as a part of candidate cell configuration or as a part of RAR.</w:t>
      </w:r>
    </w:p>
    <w:p w14:paraId="1530BF32" w14:textId="0BA97BA0" w:rsidR="006869F1" w:rsidRDefault="006869F1" w:rsidP="00372FAF">
      <w:pPr>
        <w:rPr>
          <w:color w:val="000000" w:themeColor="text1"/>
          <w:lang w:eastAsia="zh-CN"/>
        </w:rPr>
      </w:pPr>
      <w:r>
        <w:rPr>
          <w:rFonts w:hint="eastAsia"/>
          <w:color w:val="000000" w:themeColor="text1"/>
          <w:lang w:eastAsia="zh-CN"/>
        </w:rPr>
        <w:t>I</w:t>
      </w:r>
      <w:r>
        <w:rPr>
          <w:color w:val="000000" w:themeColor="text1"/>
          <w:lang w:eastAsia="zh-CN"/>
        </w:rPr>
        <w:t>n addition, for UE based TA measurement, if supported, the TA is indicated by UE itself. It can be assumed that UE knows the a</w:t>
      </w:r>
      <w:r w:rsidRPr="006869F1">
        <w:rPr>
          <w:color w:val="000000" w:themeColor="text1"/>
          <w:lang w:eastAsia="zh-CN"/>
        </w:rPr>
        <w:t>ssociation between TA and candidate</w:t>
      </w:r>
      <w:r>
        <w:rPr>
          <w:color w:val="000000" w:themeColor="text1"/>
          <w:lang w:eastAsia="zh-CN"/>
        </w:rPr>
        <w:t>/</w:t>
      </w:r>
      <w:r w:rsidRPr="006869F1">
        <w:rPr>
          <w:color w:val="000000" w:themeColor="text1"/>
          <w:lang w:eastAsia="zh-CN"/>
        </w:rPr>
        <w:t>target cell</w:t>
      </w:r>
      <w:r>
        <w:rPr>
          <w:color w:val="000000" w:themeColor="text1"/>
          <w:lang w:eastAsia="zh-CN"/>
        </w:rPr>
        <w:t>.</w:t>
      </w:r>
    </w:p>
    <w:p w14:paraId="5B7E25C0" w14:textId="16E6CD53" w:rsidR="00457255" w:rsidRPr="00E61504" w:rsidRDefault="00E61504" w:rsidP="00372FAF">
      <w:pPr>
        <w:rPr>
          <w:b/>
          <w:bCs/>
          <w:i/>
          <w:iCs/>
          <w:color w:val="000000" w:themeColor="text1"/>
          <w:lang w:eastAsia="zh-CN"/>
        </w:rPr>
      </w:pPr>
      <w:r w:rsidRPr="00E61504">
        <w:rPr>
          <w:rFonts w:hint="eastAsia"/>
          <w:b/>
          <w:bCs/>
          <w:i/>
          <w:iCs/>
          <w:color w:val="000000" w:themeColor="text1"/>
          <w:lang w:eastAsia="zh-CN"/>
        </w:rPr>
        <w:t>P</w:t>
      </w:r>
      <w:r w:rsidRPr="00E61504">
        <w:rPr>
          <w:b/>
          <w:bCs/>
          <w:i/>
          <w:iCs/>
          <w:color w:val="000000" w:themeColor="text1"/>
          <w:lang w:eastAsia="zh-CN"/>
        </w:rPr>
        <w:t>roposal</w:t>
      </w:r>
      <w:r w:rsidR="002B4D87">
        <w:rPr>
          <w:b/>
          <w:bCs/>
          <w:i/>
          <w:iCs/>
          <w:color w:val="000000" w:themeColor="text1"/>
          <w:lang w:eastAsia="zh-CN"/>
        </w:rPr>
        <w:t xml:space="preserve"> 5</w:t>
      </w:r>
      <w:r w:rsidRPr="00E61504">
        <w:rPr>
          <w:b/>
          <w:bCs/>
          <w:i/>
          <w:iCs/>
          <w:color w:val="000000" w:themeColor="text1"/>
          <w:lang w:eastAsia="zh-CN"/>
        </w:rPr>
        <w:t>: For UE based TA measurement, it can be assumed that UE knows the association between TA and candidate/target cell</w:t>
      </w:r>
    </w:p>
    <w:p w14:paraId="5C0F40F0" w14:textId="77777777" w:rsidR="00457255" w:rsidRPr="00457255" w:rsidRDefault="00457255" w:rsidP="00372FAF">
      <w:pPr>
        <w:rPr>
          <w:color w:val="000000" w:themeColor="text1"/>
          <w:lang w:eastAsia="zh-CN"/>
        </w:rPr>
      </w:pPr>
    </w:p>
    <w:p w14:paraId="489E2FF8" w14:textId="467AD623" w:rsidR="00060EAB" w:rsidRDefault="00060EAB" w:rsidP="00060EAB">
      <w:pPr>
        <w:pStyle w:val="2"/>
        <w:ind w:left="576"/>
        <w:rPr>
          <w:lang w:eastAsia="zh-CN"/>
        </w:rPr>
      </w:pPr>
      <w:r>
        <w:rPr>
          <w:rFonts w:hint="eastAsia"/>
          <w:lang w:eastAsia="zh-CN"/>
        </w:rPr>
        <w:t>TA</w:t>
      </w:r>
      <w:r>
        <w:rPr>
          <w:lang w:eastAsia="zh-CN"/>
        </w:rPr>
        <w:t xml:space="preserve"> updating</w:t>
      </w:r>
    </w:p>
    <w:p w14:paraId="45942D6E" w14:textId="6BCF2489" w:rsidR="00060EAB" w:rsidRDefault="00EB3B6F" w:rsidP="00372FAF">
      <w:pPr>
        <w:rPr>
          <w:lang w:eastAsia="zh-CN"/>
        </w:rPr>
      </w:pPr>
      <w:r>
        <w:rPr>
          <w:rFonts w:hint="eastAsia"/>
          <w:lang w:eastAsia="zh-CN"/>
        </w:rPr>
        <w:t>F</w:t>
      </w:r>
      <w:r>
        <w:rPr>
          <w:lang w:eastAsia="zh-CN"/>
        </w:rPr>
        <w:t>or the TA updating, we have reached an agreement in RAN1</w:t>
      </w:r>
      <w:r w:rsidR="00E80A6F">
        <w:rPr>
          <w:lang w:eastAsia="zh-CN"/>
        </w:rPr>
        <w:t xml:space="preserve"> #111</w:t>
      </w:r>
      <w:r>
        <w:rPr>
          <w:lang w:eastAsia="zh-CN"/>
        </w:rPr>
        <w:t xml:space="preserve"> meeting as following </w:t>
      </w:r>
      <w:r>
        <w:rPr>
          <w:lang w:eastAsia="zh-CN"/>
        </w:rPr>
        <w:fldChar w:fldCharType="begin"/>
      </w:r>
      <w:r>
        <w:rPr>
          <w:lang w:eastAsia="zh-CN"/>
        </w:rPr>
        <w:instrText xml:space="preserve"> REF _Ref127265347 \r \h </w:instrText>
      </w:r>
      <w:r>
        <w:rPr>
          <w:lang w:eastAsia="zh-CN"/>
        </w:rPr>
      </w:r>
      <w:r>
        <w:rPr>
          <w:lang w:eastAsia="zh-CN"/>
        </w:rPr>
        <w:fldChar w:fldCharType="separate"/>
      </w:r>
      <w:r>
        <w:rPr>
          <w:lang w:eastAsia="zh-CN"/>
        </w:rPr>
        <w:t>[3]</w:t>
      </w:r>
      <w:r>
        <w:rPr>
          <w:lang w:eastAsia="zh-CN"/>
        </w:rPr>
        <w:fldChar w:fldCharType="end"/>
      </w:r>
      <w:r>
        <w:rPr>
          <w:lang w:eastAsia="zh-CN"/>
        </w:rPr>
        <w:t>:</w:t>
      </w:r>
    </w:p>
    <w:p w14:paraId="1D358229" w14:textId="77777777" w:rsidR="00BA472D" w:rsidRPr="00B3067F" w:rsidRDefault="00BA472D" w:rsidP="00BA472D">
      <w:pPr>
        <w:autoSpaceDE/>
        <w:autoSpaceDN/>
        <w:adjustRightInd/>
        <w:snapToGrid/>
        <w:spacing w:after="0"/>
        <w:jc w:val="left"/>
        <w:rPr>
          <w:rFonts w:eastAsia="Batang"/>
          <w:bCs/>
          <w:i/>
          <w:iCs/>
          <w:sz w:val="20"/>
          <w:szCs w:val="20"/>
          <w:highlight w:val="green"/>
          <w:lang w:val="en-GB"/>
        </w:rPr>
      </w:pPr>
      <w:bookmarkStart w:id="3" w:name="_Hlk126747492"/>
      <w:r w:rsidRPr="00B3067F">
        <w:rPr>
          <w:rFonts w:eastAsia="Batang"/>
          <w:b/>
          <w:bCs/>
          <w:i/>
          <w:iCs/>
          <w:sz w:val="20"/>
          <w:szCs w:val="20"/>
          <w:highlight w:val="green"/>
          <w:lang w:val="en-GB"/>
        </w:rPr>
        <w:t>Agreement</w:t>
      </w:r>
    </w:p>
    <w:p w14:paraId="28CF240E" w14:textId="77777777" w:rsidR="00BA472D" w:rsidRPr="00B3067F" w:rsidRDefault="00BA472D" w:rsidP="001C5B76">
      <w:pPr>
        <w:numPr>
          <w:ilvl w:val="0"/>
          <w:numId w:val="12"/>
        </w:numPr>
        <w:autoSpaceDE/>
        <w:autoSpaceDN/>
        <w:adjustRightInd/>
        <w:snapToGrid/>
        <w:spacing w:after="0"/>
        <w:jc w:val="left"/>
        <w:rPr>
          <w:rFonts w:eastAsia="Batang"/>
          <w:i/>
          <w:iCs/>
          <w:sz w:val="20"/>
          <w:szCs w:val="20"/>
          <w:lang w:val="en-GB" w:eastAsia="zh-CN"/>
        </w:rPr>
      </w:pPr>
      <w:r w:rsidRPr="00B3067F">
        <w:rPr>
          <w:rFonts w:eastAsia="Batang" w:hint="eastAsia"/>
          <w:i/>
          <w:iCs/>
          <w:sz w:val="20"/>
          <w:szCs w:val="20"/>
          <w:lang w:val="en-GB" w:eastAsia="zh-CN"/>
        </w:rPr>
        <w:t xml:space="preserve">TA updating </w:t>
      </w:r>
      <w:r w:rsidRPr="00B3067F">
        <w:rPr>
          <w:rFonts w:eastAsia="等线" w:hint="eastAsia"/>
          <w:i/>
          <w:iCs/>
          <w:sz w:val="20"/>
          <w:szCs w:val="20"/>
          <w:lang w:val="en-GB" w:eastAsia="zh-CN"/>
        </w:rPr>
        <w:t>(i.e. re-</w:t>
      </w:r>
      <w:r w:rsidRPr="00B3067F">
        <w:rPr>
          <w:rFonts w:eastAsia="Batang" w:hint="eastAsia"/>
          <w:i/>
          <w:iCs/>
          <w:sz w:val="20"/>
          <w:szCs w:val="20"/>
          <w:lang w:val="en-GB" w:eastAsia="zh-CN"/>
        </w:rPr>
        <w:t>acquisition</w:t>
      </w:r>
      <w:r w:rsidRPr="00B3067F">
        <w:rPr>
          <w:rFonts w:eastAsia="等线" w:hint="eastAsia"/>
          <w:i/>
          <w:iCs/>
          <w:sz w:val="20"/>
          <w:szCs w:val="20"/>
          <w:lang w:val="en-GB" w:eastAsia="zh-CN"/>
        </w:rPr>
        <w:t xml:space="preserve"> of TA)</w:t>
      </w:r>
      <w:r w:rsidRPr="00B3067F">
        <w:rPr>
          <w:rFonts w:eastAsia="Batang" w:hint="eastAsia"/>
          <w:i/>
          <w:iCs/>
          <w:sz w:val="20"/>
          <w:szCs w:val="20"/>
          <w:lang w:val="en-GB" w:eastAsia="zh-CN"/>
        </w:rPr>
        <w:t xml:space="preserve"> for candidate cell </w:t>
      </w:r>
      <w:r w:rsidRPr="00B3067F">
        <w:rPr>
          <w:rFonts w:eastAsia="Batang"/>
          <w:i/>
          <w:iCs/>
          <w:sz w:val="20"/>
          <w:szCs w:val="20"/>
          <w:lang w:val="en-GB" w:eastAsia="zh-CN"/>
        </w:rPr>
        <w:t>can be</w:t>
      </w:r>
      <w:r w:rsidRPr="00B3067F">
        <w:rPr>
          <w:rFonts w:eastAsia="Batang" w:hint="eastAsia"/>
          <w:i/>
          <w:iCs/>
          <w:sz w:val="20"/>
          <w:szCs w:val="20"/>
          <w:lang w:val="en-GB" w:eastAsia="zh-CN"/>
        </w:rPr>
        <w:t xml:space="preserve"> </w:t>
      </w:r>
      <w:r w:rsidRPr="00B3067F">
        <w:rPr>
          <w:rFonts w:eastAsia="Batang"/>
          <w:i/>
          <w:iCs/>
          <w:sz w:val="20"/>
          <w:szCs w:val="20"/>
          <w:lang w:val="en-GB" w:eastAsia="zh-CN"/>
        </w:rPr>
        <w:t xml:space="preserve">triggered by </w:t>
      </w:r>
      <w:r w:rsidRPr="00B3067F">
        <w:rPr>
          <w:rFonts w:eastAsia="Batang" w:hint="eastAsia"/>
          <w:i/>
          <w:iCs/>
          <w:sz w:val="20"/>
          <w:szCs w:val="20"/>
          <w:lang w:val="en-GB" w:eastAsia="zh-CN"/>
        </w:rPr>
        <w:t xml:space="preserve">NW. </w:t>
      </w:r>
    </w:p>
    <w:p w14:paraId="3C19AEB0" w14:textId="26447F6B" w:rsidR="00BA472D" w:rsidRPr="00B3067F" w:rsidRDefault="00BA472D" w:rsidP="001C5B76">
      <w:pPr>
        <w:numPr>
          <w:ilvl w:val="1"/>
          <w:numId w:val="12"/>
        </w:numPr>
        <w:autoSpaceDE/>
        <w:autoSpaceDN/>
        <w:adjustRightInd/>
        <w:snapToGrid/>
        <w:spacing w:after="0"/>
        <w:jc w:val="left"/>
        <w:rPr>
          <w:rFonts w:eastAsia="等线"/>
          <w:i/>
          <w:iCs/>
          <w:sz w:val="20"/>
          <w:szCs w:val="20"/>
          <w:lang w:val="en-GB" w:eastAsia="zh-CN"/>
        </w:rPr>
      </w:pPr>
      <w:r w:rsidRPr="00B3067F">
        <w:rPr>
          <w:rFonts w:eastAsia="Batang"/>
          <w:i/>
          <w:iCs/>
          <w:sz w:val="20"/>
          <w:szCs w:val="20"/>
          <w:lang w:val="en-GB" w:eastAsia="zh-CN"/>
        </w:rPr>
        <w:t xml:space="preserve">same </w:t>
      </w:r>
      <w:r w:rsidRPr="00B3067F">
        <w:rPr>
          <w:rFonts w:eastAsia="Batang" w:hint="eastAsia"/>
          <w:i/>
          <w:iCs/>
          <w:sz w:val="20"/>
          <w:szCs w:val="20"/>
          <w:lang w:val="en-GB" w:eastAsia="zh-CN"/>
        </w:rPr>
        <w:t>triggering</w:t>
      </w:r>
      <w:r w:rsidRPr="00B3067F">
        <w:rPr>
          <w:rFonts w:eastAsia="Batang"/>
          <w:i/>
          <w:iCs/>
          <w:sz w:val="20"/>
          <w:szCs w:val="20"/>
          <w:lang w:val="en-GB" w:eastAsia="zh-CN"/>
        </w:rPr>
        <w:t xml:space="preserve"> mechanism reuse the initial TA acquisition, i.e., PDCCH order </w:t>
      </w:r>
      <w:r w:rsidRPr="00B3067F">
        <w:rPr>
          <w:rFonts w:eastAsia="Batang" w:hint="eastAsia"/>
          <w:i/>
          <w:iCs/>
          <w:sz w:val="20"/>
          <w:szCs w:val="20"/>
          <w:lang w:val="en-GB" w:eastAsia="zh-CN"/>
        </w:rPr>
        <w:t xml:space="preserve">triggered </w:t>
      </w:r>
      <w:r w:rsidRPr="00B3067F">
        <w:rPr>
          <w:rFonts w:eastAsia="Batang"/>
          <w:i/>
          <w:iCs/>
          <w:sz w:val="20"/>
          <w:szCs w:val="20"/>
          <w:lang w:val="en-GB" w:eastAsia="zh-CN"/>
        </w:rPr>
        <w:t>RACH in a candidate cell</w:t>
      </w:r>
      <w:bookmarkEnd w:id="3"/>
    </w:p>
    <w:p w14:paraId="263BF9B5" w14:textId="76B93ADC" w:rsidR="00280114" w:rsidRPr="00280114" w:rsidRDefault="002D3520" w:rsidP="00280114">
      <w:pPr>
        <w:rPr>
          <w:lang w:eastAsia="zh-CN"/>
        </w:rPr>
      </w:pPr>
      <w:r>
        <w:rPr>
          <w:color w:val="000000" w:themeColor="text1"/>
          <w:lang w:eastAsia="zh-CN"/>
        </w:rPr>
        <w:t>This agreement was</w:t>
      </w:r>
      <w:r w:rsidRPr="002D3520">
        <w:rPr>
          <w:color w:val="000000" w:themeColor="text1"/>
          <w:lang w:eastAsia="zh-CN"/>
        </w:rPr>
        <w:t xml:space="preserve"> trying to design a unified TA updating method for both RACH based solutions and RACH-less solution.</w:t>
      </w:r>
      <w:r w:rsidR="00BB3451">
        <w:rPr>
          <w:color w:val="000000" w:themeColor="text1"/>
          <w:lang w:eastAsia="zh-CN"/>
        </w:rPr>
        <w:t xml:space="preserve"> T</w:t>
      </w:r>
      <w:r w:rsidR="00BB3451" w:rsidRPr="00BB3451">
        <w:rPr>
          <w:color w:val="000000" w:themeColor="text1"/>
          <w:lang w:eastAsia="zh-CN"/>
        </w:rPr>
        <w:t>he TA</w:t>
      </w:r>
      <w:r w:rsidR="00BB3451">
        <w:rPr>
          <w:color w:val="000000" w:themeColor="text1"/>
          <w:lang w:eastAsia="zh-CN"/>
        </w:rPr>
        <w:t xml:space="preserve"> will be updated every time UE triggers TA measurement. </w:t>
      </w:r>
      <w:bookmarkStart w:id="4" w:name="_Hlk134723079"/>
      <w:r w:rsidR="00280114" w:rsidRPr="002E4F9B">
        <w:rPr>
          <w:rFonts w:hint="eastAsia"/>
          <w:color w:val="000000" w:themeColor="text1"/>
          <w:lang w:eastAsia="zh-CN"/>
        </w:rPr>
        <w:t>F</w:t>
      </w:r>
      <w:r w:rsidR="00280114" w:rsidRPr="002E4F9B">
        <w:rPr>
          <w:color w:val="000000" w:themeColor="text1"/>
          <w:lang w:eastAsia="zh-CN"/>
        </w:rPr>
        <w:t>or PDCCH order RACH based TA measurement</w:t>
      </w:r>
      <w:bookmarkEnd w:id="4"/>
      <w:r w:rsidR="00280114" w:rsidRPr="002E4F9B">
        <w:rPr>
          <w:color w:val="000000" w:themeColor="text1"/>
          <w:lang w:eastAsia="zh-CN"/>
        </w:rPr>
        <w:t>, the TA can be updated based on another PDCCH order RACH</w:t>
      </w:r>
      <w:r w:rsidR="00280114">
        <w:rPr>
          <w:color w:val="000000" w:themeColor="text1"/>
          <w:lang w:eastAsia="zh-CN"/>
        </w:rPr>
        <w:t xml:space="preserve">. </w:t>
      </w:r>
      <w:r w:rsidR="00FD6743" w:rsidRPr="00FD6743">
        <w:rPr>
          <w:lang w:eastAsia="zh-CN"/>
        </w:rPr>
        <w:t xml:space="preserve">For </w:t>
      </w:r>
      <w:r w:rsidR="00FD6743">
        <w:rPr>
          <w:lang w:eastAsia="zh-CN"/>
        </w:rPr>
        <w:t>UE based</w:t>
      </w:r>
      <w:r w:rsidR="00FD6743" w:rsidRPr="00FD6743">
        <w:rPr>
          <w:lang w:eastAsia="zh-CN"/>
        </w:rPr>
        <w:t xml:space="preserve"> TA measurement</w:t>
      </w:r>
      <w:r w:rsidR="00FD6743">
        <w:rPr>
          <w:lang w:eastAsia="zh-CN"/>
        </w:rPr>
        <w:t xml:space="preserve">, if agreed to be introduced, to support this TA updating method, how to trigger </w:t>
      </w:r>
      <w:r w:rsidR="00FD6743">
        <w:rPr>
          <w:rFonts w:hint="eastAsia"/>
          <w:lang w:eastAsia="zh-CN"/>
        </w:rPr>
        <w:t>UE</w:t>
      </w:r>
      <w:r w:rsidR="00FD6743">
        <w:rPr>
          <w:lang w:eastAsia="zh-CN"/>
        </w:rPr>
        <w:t xml:space="preserve"> based TA measurement should be specified.</w:t>
      </w:r>
      <w:r w:rsidR="00280114">
        <w:rPr>
          <w:lang w:eastAsia="zh-CN"/>
        </w:rPr>
        <w:t xml:space="preserve"> </w:t>
      </w:r>
    </w:p>
    <w:p w14:paraId="698DBDF1" w14:textId="3F6E527A" w:rsidR="00FD6743" w:rsidRPr="00FD6743" w:rsidRDefault="00FD6743" w:rsidP="00FD6743">
      <w:pPr>
        <w:tabs>
          <w:tab w:val="left" w:pos="1187"/>
        </w:tabs>
        <w:rPr>
          <w:b/>
          <w:bCs/>
          <w:i/>
          <w:iCs/>
          <w:lang w:eastAsia="zh-CN"/>
        </w:rPr>
      </w:pPr>
      <w:r w:rsidRPr="00FD6743">
        <w:rPr>
          <w:rFonts w:hint="eastAsia"/>
          <w:b/>
          <w:bCs/>
          <w:i/>
          <w:iCs/>
          <w:lang w:eastAsia="zh-CN"/>
        </w:rPr>
        <w:t>P</w:t>
      </w:r>
      <w:r w:rsidRPr="00FD6743">
        <w:rPr>
          <w:b/>
          <w:bCs/>
          <w:i/>
          <w:iCs/>
          <w:lang w:eastAsia="zh-CN"/>
        </w:rPr>
        <w:t>roposal</w:t>
      </w:r>
      <w:r w:rsidR="001076F0">
        <w:rPr>
          <w:b/>
          <w:bCs/>
          <w:i/>
          <w:iCs/>
          <w:lang w:eastAsia="zh-CN"/>
        </w:rPr>
        <w:t xml:space="preserve"> </w:t>
      </w:r>
      <w:r w:rsidR="002B4D87">
        <w:rPr>
          <w:b/>
          <w:bCs/>
          <w:i/>
          <w:iCs/>
          <w:lang w:eastAsia="zh-CN"/>
        </w:rPr>
        <w:t>6</w:t>
      </w:r>
      <w:r>
        <w:rPr>
          <w:b/>
          <w:bCs/>
          <w:i/>
          <w:iCs/>
          <w:lang w:eastAsia="zh-CN"/>
        </w:rPr>
        <w:t>: H</w:t>
      </w:r>
      <w:r w:rsidRPr="00FD6743">
        <w:rPr>
          <w:b/>
          <w:bCs/>
          <w:i/>
          <w:iCs/>
          <w:lang w:eastAsia="zh-CN"/>
        </w:rPr>
        <w:t>ow to trigger UE based TA measurement should be specified</w:t>
      </w:r>
      <w:r>
        <w:rPr>
          <w:b/>
          <w:bCs/>
          <w:i/>
          <w:iCs/>
          <w:lang w:eastAsia="zh-CN"/>
        </w:rPr>
        <w:t xml:space="preserve"> if introduced.</w:t>
      </w:r>
    </w:p>
    <w:p w14:paraId="0709A690" w14:textId="7660A8B0" w:rsidR="00A547E1" w:rsidRDefault="00FD6743" w:rsidP="00EB3B6F">
      <w:pPr>
        <w:rPr>
          <w:color w:val="000000" w:themeColor="text1"/>
          <w:lang w:eastAsia="zh-CN"/>
        </w:rPr>
      </w:pPr>
      <w:r>
        <w:rPr>
          <w:color w:val="000000" w:themeColor="text1"/>
          <w:lang w:eastAsia="zh-CN"/>
        </w:rPr>
        <w:t>However,</w:t>
      </w:r>
      <w:r w:rsidRPr="002E4F9B">
        <w:rPr>
          <w:color w:val="000000" w:themeColor="text1"/>
          <w:lang w:eastAsia="zh-CN"/>
        </w:rPr>
        <w:t xml:space="preserve"> when to trigger the </w:t>
      </w:r>
      <w:r w:rsidR="00280114">
        <w:rPr>
          <w:color w:val="000000" w:themeColor="text1"/>
          <w:lang w:eastAsia="zh-CN"/>
        </w:rPr>
        <w:t>TA updating</w:t>
      </w:r>
      <w:r w:rsidRPr="002E4F9B">
        <w:rPr>
          <w:color w:val="000000" w:themeColor="text1"/>
          <w:lang w:eastAsia="zh-CN"/>
        </w:rPr>
        <w:t xml:space="preserve"> is up to NW</w:t>
      </w:r>
      <w:r>
        <w:rPr>
          <w:color w:val="000000" w:themeColor="text1"/>
          <w:lang w:eastAsia="zh-CN"/>
        </w:rPr>
        <w:t xml:space="preserve"> for both RACH-based and UE based </w:t>
      </w:r>
      <w:r w:rsidR="00280114">
        <w:rPr>
          <w:color w:val="000000" w:themeColor="text1"/>
          <w:lang w:eastAsia="zh-CN"/>
        </w:rPr>
        <w:t>TA measurement</w:t>
      </w:r>
      <w:r w:rsidRPr="002E4F9B">
        <w:rPr>
          <w:color w:val="000000" w:themeColor="text1"/>
          <w:lang w:eastAsia="zh-CN"/>
        </w:rPr>
        <w:t xml:space="preserve">. </w:t>
      </w:r>
      <w:r w:rsidR="00BB3451">
        <w:rPr>
          <w:color w:val="000000" w:themeColor="text1"/>
          <w:lang w:eastAsia="zh-CN"/>
        </w:rPr>
        <w:t>Then</w:t>
      </w:r>
      <w:r w:rsidR="00A547E1">
        <w:rPr>
          <w:color w:val="000000" w:themeColor="text1"/>
          <w:lang w:eastAsia="zh-CN"/>
        </w:rPr>
        <w:t xml:space="preserve">, it cannot be guaranteed that the TA is valid when UE receives the cell switch command. </w:t>
      </w:r>
    </w:p>
    <w:p w14:paraId="4DECD867" w14:textId="12079EF5" w:rsidR="00A547E1" w:rsidRDefault="00A547E1" w:rsidP="00BB3451">
      <w:pPr>
        <w:jc w:val="center"/>
        <w:rPr>
          <w:color w:val="000000" w:themeColor="text1"/>
          <w:lang w:eastAsia="zh-CN"/>
        </w:rPr>
      </w:pPr>
      <w:r w:rsidRPr="00CB786E">
        <w:rPr>
          <w:color w:val="000000" w:themeColor="text1"/>
          <w:lang w:eastAsia="zh-CN"/>
        </w:rPr>
        <w:object w:dxaOrig="6676" w:dyaOrig="1875" w14:anchorId="1236C528">
          <v:shape id="_x0000_i1026" type="#_x0000_t75" style="width:334.1pt;height:93.9pt" o:ole="">
            <v:imagedata r:id="rId10" o:title=""/>
          </v:shape>
          <o:OLEObject Type="Embed" ProgID="Visio.Drawing.15" ShapeID="_x0000_i1026" DrawAspect="Content" ObjectID="_1745664239" r:id="rId11"/>
        </w:object>
      </w:r>
    </w:p>
    <w:p w14:paraId="27691808" w14:textId="2B25E87A" w:rsidR="00BB3451" w:rsidRPr="00BB3451" w:rsidRDefault="00BB3451" w:rsidP="00EB3B6F">
      <w:pPr>
        <w:rPr>
          <w:b/>
          <w:bCs/>
          <w:i/>
          <w:iCs/>
          <w:color w:val="000000" w:themeColor="text1"/>
          <w:lang w:eastAsia="zh-CN"/>
        </w:rPr>
      </w:pPr>
      <w:r w:rsidRPr="00BB3451">
        <w:rPr>
          <w:rFonts w:hint="eastAsia"/>
          <w:b/>
          <w:bCs/>
          <w:i/>
          <w:iCs/>
          <w:color w:val="000000" w:themeColor="text1"/>
          <w:lang w:eastAsia="zh-CN"/>
        </w:rPr>
        <w:t>O</w:t>
      </w:r>
      <w:r w:rsidRPr="00BB3451">
        <w:rPr>
          <w:b/>
          <w:bCs/>
          <w:i/>
          <w:iCs/>
          <w:color w:val="000000" w:themeColor="text1"/>
          <w:lang w:eastAsia="zh-CN"/>
        </w:rPr>
        <w:t>bservation</w:t>
      </w:r>
      <w:r w:rsidR="002B4D87">
        <w:rPr>
          <w:b/>
          <w:bCs/>
          <w:i/>
          <w:iCs/>
          <w:color w:val="000000" w:themeColor="text1"/>
          <w:lang w:eastAsia="zh-CN"/>
        </w:rPr>
        <w:t xml:space="preserve"> 2</w:t>
      </w:r>
      <w:r w:rsidRPr="00BB3451">
        <w:rPr>
          <w:b/>
          <w:bCs/>
          <w:i/>
          <w:iCs/>
          <w:color w:val="000000" w:themeColor="text1"/>
          <w:lang w:eastAsia="zh-CN"/>
        </w:rPr>
        <w:t>: It cannot be guaranteed that the TA is valid when UE receives the cell switch command for the current TA updating method.</w:t>
      </w:r>
    </w:p>
    <w:p w14:paraId="59D4CA16" w14:textId="6AB9F03E" w:rsidR="007E2AB2" w:rsidRPr="002E4F9B" w:rsidRDefault="00BB3451" w:rsidP="00EB3B6F">
      <w:pPr>
        <w:rPr>
          <w:color w:val="000000" w:themeColor="text1"/>
          <w:lang w:eastAsia="zh-CN"/>
        </w:rPr>
      </w:pPr>
      <w:r>
        <w:rPr>
          <w:color w:val="000000" w:themeColor="text1"/>
          <w:lang w:eastAsia="zh-CN"/>
        </w:rPr>
        <w:t xml:space="preserve">There are two possible solutions to ensure </w:t>
      </w:r>
      <w:r w:rsidRPr="00BB3451">
        <w:rPr>
          <w:color w:val="000000" w:themeColor="text1"/>
          <w:lang w:eastAsia="zh-CN"/>
        </w:rPr>
        <w:t>the TA is valid when UE receives the cell switch command</w:t>
      </w:r>
      <w:r>
        <w:rPr>
          <w:color w:val="000000" w:themeColor="text1"/>
          <w:lang w:eastAsia="zh-CN"/>
        </w:rPr>
        <w:t>. First, NW triggers TA measurement of target cell when it decides to send cell switch command. While, in this case, the cell switch should be performed after UE measures the TA of target cell. This solution</w:t>
      </w:r>
      <w:r w:rsidR="00243F51">
        <w:rPr>
          <w:color w:val="000000" w:themeColor="text1"/>
          <w:lang w:eastAsia="zh-CN"/>
        </w:rPr>
        <w:t xml:space="preserve"> collides over the intention,</w:t>
      </w:r>
      <w:r w:rsidR="00243F51" w:rsidRPr="00243F51">
        <w:rPr>
          <w:color w:val="000000" w:themeColor="text1"/>
          <w:lang w:eastAsia="zh-CN"/>
        </w:rPr>
        <w:t xml:space="preserve"> </w:t>
      </w:r>
      <w:r w:rsidR="00243F51">
        <w:rPr>
          <w:color w:val="000000" w:themeColor="text1"/>
          <w:lang w:eastAsia="zh-CN"/>
        </w:rPr>
        <w:t xml:space="preserve">which is reducing the cell switch delay, of this agenda. </w:t>
      </w:r>
      <w:r w:rsidR="00625540">
        <w:rPr>
          <w:color w:val="000000" w:themeColor="text1"/>
          <w:lang w:eastAsia="zh-CN"/>
        </w:rPr>
        <w:t xml:space="preserve">Another solution is to </w:t>
      </w:r>
      <w:r w:rsidR="00243F51">
        <w:rPr>
          <w:color w:val="000000" w:themeColor="text1"/>
          <w:lang w:eastAsia="zh-CN"/>
        </w:rPr>
        <w:t xml:space="preserve">define </w:t>
      </w:r>
      <w:r w:rsidR="00625540">
        <w:rPr>
          <w:color w:val="000000" w:themeColor="text1"/>
          <w:lang w:eastAsia="zh-CN"/>
        </w:rPr>
        <w:t>a</w:t>
      </w:r>
      <w:r w:rsidR="00243F51">
        <w:rPr>
          <w:color w:val="000000" w:themeColor="text1"/>
          <w:lang w:eastAsia="zh-CN"/>
        </w:rPr>
        <w:t xml:space="preserve"> TA valid time for UE</w:t>
      </w:r>
      <w:r w:rsidR="00625540">
        <w:rPr>
          <w:color w:val="000000" w:themeColor="text1"/>
          <w:lang w:eastAsia="zh-CN"/>
        </w:rPr>
        <w:t>.</w:t>
      </w:r>
      <w:r w:rsidR="00243F51">
        <w:rPr>
          <w:color w:val="000000" w:themeColor="text1"/>
          <w:lang w:eastAsia="zh-CN"/>
        </w:rPr>
        <w:t xml:space="preserve"> </w:t>
      </w:r>
      <w:r w:rsidR="00243F51" w:rsidRPr="00243F51">
        <w:rPr>
          <w:color w:val="000000" w:themeColor="text1"/>
          <w:lang w:eastAsia="zh-CN"/>
        </w:rPr>
        <w:t xml:space="preserve">UE can trigger RACH to candidate cell for TA measurement if NW does not trigger PDCCH order RACH </w:t>
      </w:r>
      <w:r w:rsidR="00243F51">
        <w:rPr>
          <w:color w:val="000000" w:themeColor="text1"/>
          <w:lang w:eastAsia="zh-CN"/>
        </w:rPr>
        <w:t xml:space="preserve">within the </w:t>
      </w:r>
      <w:r w:rsidR="00243F51" w:rsidRPr="00243F51">
        <w:rPr>
          <w:color w:val="000000" w:themeColor="text1"/>
          <w:lang w:eastAsia="zh-CN"/>
        </w:rPr>
        <w:t>TA valid time</w:t>
      </w:r>
      <w:r w:rsidR="00243F51">
        <w:rPr>
          <w:color w:val="000000" w:themeColor="text1"/>
          <w:lang w:eastAsia="zh-CN"/>
        </w:rPr>
        <w:t>.</w:t>
      </w:r>
    </w:p>
    <w:p w14:paraId="7A85E156" w14:textId="014381D5" w:rsidR="006D35A2" w:rsidRDefault="007E2AB2" w:rsidP="002D5EEE">
      <w:pPr>
        <w:rPr>
          <w:b/>
          <w:bCs/>
          <w:i/>
          <w:iCs/>
          <w:color w:val="000000" w:themeColor="text1"/>
          <w:lang w:eastAsia="zh-CN"/>
        </w:rPr>
      </w:pPr>
      <w:r w:rsidRPr="002E4F9B">
        <w:rPr>
          <w:rFonts w:hint="eastAsia"/>
          <w:b/>
          <w:bCs/>
          <w:i/>
          <w:iCs/>
          <w:color w:val="000000" w:themeColor="text1"/>
          <w:lang w:eastAsia="zh-CN"/>
        </w:rPr>
        <w:t>P</w:t>
      </w:r>
      <w:r w:rsidRPr="002E4F9B">
        <w:rPr>
          <w:b/>
          <w:bCs/>
          <w:i/>
          <w:iCs/>
          <w:color w:val="000000" w:themeColor="text1"/>
          <w:lang w:eastAsia="zh-CN"/>
        </w:rPr>
        <w:t>roposal</w:t>
      </w:r>
      <w:r w:rsidR="009C5DA6" w:rsidRPr="002E4F9B">
        <w:rPr>
          <w:b/>
          <w:bCs/>
          <w:i/>
          <w:iCs/>
          <w:color w:val="000000" w:themeColor="text1"/>
          <w:lang w:eastAsia="zh-CN"/>
        </w:rPr>
        <w:t xml:space="preserve"> </w:t>
      </w:r>
      <w:r w:rsidR="002B4D87">
        <w:rPr>
          <w:b/>
          <w:bCs/>
          <w:i/>
          <w:iCs/>
          <w:color w:val="000000" w:themeColor="text1"/>
          <w:lang w:eastAsia="zh-CN"/>
        </w:rPr>
        <w:t>7</w:t>
      </w:r>
      <w:r w:rsidRPr="002E4F9B">
        <w:rPr>
          <w:b/>
          <w:bCs/>
          <w:i/>
          <w:iCs/>
          <w:color w:val="000000" w:themeColor="text1"/>
          <w:lang w:eastAsia="zh-CN"/>
        </w:rPr>
        <w:t xml:space="preserve">: </w:t>
      </w:r>
      <w:r w:rsidR="00D256D3" w:rsidRPr="002E4F9B">
        <w:rPr>
          <w:b/>
          <w:bCs/>
          <w:i/>
          <w:iCs/>
          <w:color w:val="000000" w:themeColor="text1"/>
          <w:lang w:eastAsia="zh-CN"/>
        </w:rPr>
        <w:t>UE can trigger RACH to candidate cell for TA measurement if</w:t>
      </w:r>
      <w:r w:rsidRPr="002E4F9B">
        <w:rPr>
          <w:b/>
          <w:bCs/>
          <w:i/>
          <w:iCs/>
          <w:color w:val="000000" w:themeColor="text1"/>
          <w:lang w:eastAsia="zh-CN"/>
        </w:rPr>
        <w:t xml:space="preserve"> </w:t>
      </w:r>
      <w:r w:rsidR="00D256D3" w:rsidRPr="002E4F9B">
        <w:rPr>
          <w:b/>
          <w:bCs/>
          <w:i/>
          <w:iCs/>
          <w:color w:val="000000" w:themeColor="text1"/>
          <w:lang w:eastAsia="zh-CN"/>
        </w:rPr>
        <w:t>NW does not trigger PDCCH order RACH</w:t>
      </w:r>
      <w:r w:rsidR="00625540" w:rsidRPr="00625540">
        <w:t xml:space="preserve"> </w:t>
      </w:r>
      <w:r w:rsidR="00625540" w:rsidRPr="00625540">
        <w:rPr>
          <w:b/>
          <w:bCs/>
          <w:i/>
          <w:iCs/>
          <w:color w:val="000000" w:themeColor="text1"/>
          <w:lang w:eastAsia="zh-CN"/>
        </w:rPr>
        <w:t>within the TA valid time</w:t>
      </w:r>
    </w:p>
    <w:p w14:paraId="10B0A7B9" w14:textId="753462E4" w:rsidR="00625540" w:rsidRDefault="00625540" w:rsidP="00625540">
      <w:pPr>
        <w:pStyle w:val="af3"/>
        <w:numPr>
          <w:ilvl w:val="0"/>
          <w:numId w:val="20"/>
        </w:numPr>
        <w:ind w:firstLineChars="0"/>
        <w:rPr>
          <w:b/>
          <w:bCs/>
          <w:i/>
          <w:iCs/>
          <w:color w:val="000000" w:themeColor="text1"/>
          <w:lang w:eastAsia="zh-CN"/>
        </w:rPr>
      </w:pPr>
      <w:r w:rsidRPr="00625540">
        <w:rPr>
          <w:b/>
          <w:bCs/>
          <w:i/>
          <w:iCs/>
          <w:color w:val="000000" w:themeColor="text1"/>
          <w:lang w:eastAsia="zh-CN"/>
        </w:rPr>
        <w:t>TA valid time</w:t>
      </w:r>
      <w:r>
        <w:rPr>
          <w:b/>
          <w:bCs/>
          <w:i/>
          <w:iCs/>
          <w:color w:val="000000" w:themeColor="text1"/>
          <w:lang w:eastAsia="zh-CN"/>
        </w:rPr>
        <w:t xml:space="preserve"> can </w:t>
      </w:r>
      <w:r w:rsidR="00FD6743">
        <w:rPr>
          <w:b/>
          <w:bCs/>
          <w:i/>
          <w:iCs/>
          <w:color w:val="000000" w:themeColor="text1"/>
          <w:lang w:eastAsia="zh-CN"/>
        </w:rPr>
        <w:t xml:space="preserve">be </w:t>
      </w:r>
      <w:r>
        <w:rPr>
          <w:b/>
          <w:bCs/>
          <w:i/>
          <w:iCs/>
          <w:color w:val="000000" w:themeColor="text1"/>
          <w:lang w:eastAsia="zh-CN"/>
        </w:rPr>
        <w:t>newly introduced or reuse the current TA valid time.</w:t>
      </w:r>
    </w:p>
    <w:p w14:paraId="75C2C7E0" w14:textId="77777777" w:rsidR="00280114" w:rsidRPr="00280114" w:rsidRDefault="00280114" w:rsidP="00280114">
      <w:pPr>
        <w:rPr>
          <w:color w:val="000000" w:themeColor="text1"/>
          <w:lang w:eastAsia="zh-CN"/>
        </w:rPr>
      </w:pPr>
    </w:p>
    <w:p w14:paraId="7A8CB882" w14:textId="346E7412" w:rsidR="00372FAF" w:rsidRDefault="00372FAF" w:rsidP="00372FAF">
      <w:pPr>
        <w:pStyle w:val="1"/>
      </w:pPr>
      <w:r w:rsidRPr="00372FAF">
        <w:t>Conclusion</w:t>
      </w:r>
    </w:p>
    <w:p w14:paraId="3CB3146D" w14:textId="407F0E91" w:rsidR="00C91A64" w:rsidRDefault="00C91A64" w:rsidP="00C82B29">
      <w:r w:rsidRPr="00AC6E99">
        <w:t xml:space="preserve">In this contribution, we </w:t>
      </w:r>
      <w:r w:rsidR="000A3282" w:rsidRPr="00AC6E99">
        <w:t>discuss</w:t>
      </w:r>
      <w:r w:rsidR="003C4249">
        <w:t>ed</w:t>
      </w:r>
      <w:r w:rsidR="003C4249" w:rsidRPr="003C4249">
        <w:rPr>
          <w:rFonts w:eastAsia="Times New Roman"/>
        </w:rPr>
        <w:t xml:space="preserve"> the timing advance (TA) management</w:t>
      </w:r>
      <w:r w:rsidR="003C4249">
        <w:rPr>
          <w:rFonts w:eastAsia="Times New Roman"/>
        </w:rPr>
        <w:t xml:space="preserve"> in L1/L2 mobility</w:t>
      </w:r>
      <w:r w:rsidR="003B62F6" w:rsidRPr="00AC6E99">
        <w:t xml:space="preserve">. </w:t>
      </w:r>
      <w:r w:rsidR="00072575" w:rsidRPr="00072575">
        <w:t>Based on above discusses, we provide the following proposals:</w:t>
      </w:r>
    </w:p>
    <w:p w14:paraId="78FC79C1" w14:textId="77777777" w:rsidR="002B4D87" w:rsidRPr="00310877" w:rsidRDefault="002B4D87" w:rsidP="002B4D87">
      <w:pPr>
        <w:rPr>
          <w:b/>
          <w:bCs/>
          <w:i/>
          <w:iCs/>
          <w:color w:val="000000" w:themeColor="text1"/>
          <w:lang w:eastAsia="zh-CN"/>
        </w:rPr>
      </w:pPr>
      <w:r w:rsidRPr="0043368D">
        <w:rPr>
          <w:b/>
          <w:bCs/>
          <w:i/>
          <w:iCs/>
          <w:color w:val="000000" w:themeColor="text1"/>
          <w:lang w:eastAsia="zh-CN"/>
        </w:rPr>
        <w:t>Proposal</w:t>
      </w:r>
      <w:r>
        <w:rPr>
          <w:b/>
          <w:bCs/>
          <w:i/>
          <w:iCs/>
          <w:color w:val="000000" w:themeColor="text1"/>
          <w:lang w:eastAsia="zh-CN"/>
        </w:rPr>
        <w:t xml:space="preserve"> 1</w:t>
      </w:r>
      <w:r w:rsidRPr="0043368D">
        <w:rPr>
          <w:b/>
          <w:bCs/>
          <w:i/>
          <w:iCs/>
          <w:color w:val="000000" w:themeColor="text1"/>
          <w:lang w:eastAsia="zh-CN"/>
        </w:rPr>
        <w:t>: Conform the working assumption about UE-based TA measuremen</w:t>
      </w:r>
      <w:r>
        <w:rPr>
          <w:b/>
          <w:bCs/>
          <w:i/>
          <w:iCs/>
          <w:color w:val="000000" w:themeColor="text1"/>
          <w:lang w:eastAsia="zh-CN"/>
        </w:rPr>
        <w:t>t.</w:t>
      </w:r>
    </w:p>
    <w:p w14:paraId="45FA0956" w14:textId="77777777" w:rsidR="002B4D87" w:rsidRPr="00B1764E" w:rsidRDefault="002B4D87" w:rsidP="002B4D87">
      <w:pPr>
        <w:rPr>
          <w:b/>
          <w:bCs/>
          <w:i/>
          <w:iCs/>
          <w:color w:val="000000" w:themeColor="text1"/>
          <w:lang w:eastAsia="zh-CN"/>
        </w:rPr>
      </w:pPr>
      <w:r w:rsidRPr="00B1764E">
        <w:rPr>
          <w:rFonts w:hint="eastAsia"/>
          <w:b/>
          <w:bCs/>
          <w:i/>
          <w:iCs/>
          <w:color w:val="000000" w:themeColor="text1"/>
          <w:lang w:eastAsia="zh-CN"/>
        </w:rPr>
        <w:t>P</w:t>
      </w:r>
      <w:r w:rsidRPr="00B1764E">
        <w:rPr>
          <w:b/>
          <w:bCs/>
          <w:i/>
          <w:iCs/>
          <w:color w:val="000000" w:themeColor="text1"/>
          <w:lang w:eastAsia="zh-CN"/>
        </w:rPr>
        <w:t xml:space="preserve">roposal </w:t>
      </w:r>
      <w:r>
        <w:rPr>
          <w:b/>
          <w:bCs/>
          <w:i/>
          <w:iCs/>
          <w:color w:val="000000" w:themeColor="text1"/>
          <w:lang w:eastAsia="zh-CN"/>
        </w:rPr>
        <w:t>2</w:t>
      </w:r>
      <w:r w:rsidRPr="00B1764E">
        <w:rPr>
          <w:b/>
          <w:bCs/>
          <w:i/>
          <w:iCs/>
          <w:color w:val="000000" w:themeColor="text1"/>
          <w:lang w:eastAsia="zh-CN"/>
        </w:rPr>
        <w:t>: Possible</w:t>
      </w:r>
      <w:r w:rsidRPr="00B1764E">
        <w:rPr>
          <w:color w:val="000000" w:themeColor="text1"/>
        </w:rPr>
        <w:t xml:space="preserve"> </w:t>
      </w:r>
      <w:r w:rsidRPr="00B1764E">
        <w:rPr>
          <w:b/>
          <w:bCs/>
          <w:i/>
          <w:iCs/>
          <w:color w:val="000000" w:themeColor="text1"/>
          <w:lang w:eastAsia="zh-CN"/>
        </w:rPr>
        <w:t>impacts</w:t>
      </w:r>
      <w:r w:rsidRPr="00B1764E">
        <w:rPr>
          <w:color w:val="000000" w:themeColor="text1"/>
        </w:rPr>
        <w:t xml:space="preserve"> </w:t>
      </w:r>
      <w:r w:rsidRPr="00B1764E">
        <w:rPr>
          <w:b/>
          <w:bCs/>
          <w:i/>
          <w:iCs/>
          <w:color w:val="000000" w:themeColor="text1"/>
          <w:lang w:eastAsia="zh-CN"/>
        </w:rPr>
        <w:t>of UE based TA measurement on RAN1 spec.:</w:t>
      </w:r>
    </w:p>
    <w:p w14:paraId="24450C0D" w14:textId="77777777" w:rsidR="002B4D87" w:rsidRPr="00B1764E" w:rsidRDefault="002B4D87" w:rsidP="002B4D87">
      <w:pPr>
        <w:pStyle w:val="af3"/>
        <w:numPr>
          <w:ilvl w:val="0"/>
          <w:numId w:val="13"/>
        </w:numPr>
        <w:ind w:firstLineChars="0"/>
        <w:rPr>
          <w:b/>
          <w:bCs/>
          <w:i/>
          <w:iCs/>
          <w:color w:val="000000" w:themeColor="text1"/>
          <w:lang w:eastAsia="zh-CN"/>
        </w:rPr>
      </w:pPr>
      <w:r w:rsidRPr="00B1764E">
        <w:rPr>
          <w:b/>
          <w:bCs/>
          <w:i/>
          <w:iCs/>
          <w:color w:val="000000" w:themeColor="text1"/>
          <w:lang w:eastAsia="zh-CN"/>
        </w:rPr>
        <w:t>The configuration</w:t>
      </w:r>
      <w:r>
        <w:rPr>
          <w:b/>
          <w:bCs/>
          <w:i/>
          <w:iCs/>
          <w:color w:val="000000" w:themeColor="text1"/>
          <w:lang w:eastAsia="zh-CN"/>
        </w:rPr>
        <w:t>/indication</w:t>
      </w:r>
      <w:r w:rsidRPr="00B1764E">
        <w:rPr>
          <w:b/>
          <w:bCs/>
          <w:i/>
          <w:iCs/>
          <w:color w:val="000000" w:themeColor="text1"/>
          <w:lang w:eastAsia="zh-CN"/>
        </w:rPr>
        <w:t xml:space="preserve"> of the inherent time difference, if exists</w:t>
      </w:r>
    </w:p>
    <w:p w14:paraId="07EC0E7E" w14:textId="77777777" w:rsidR="002B4D87" w:rsidRPr="00B1764E" w:rsidRDefault="002B4D87" w:rsidP="002B4D87">
      <w:pPr>
        <w:pStyle w:val="af3"/>
        <w:numPr>
          <w:ilvl w:val="0"/>
          <w:numId w:val="13"/>
        </w:numPr>
        <w:ind w:firstLineChars="0"/>
        <w:rPr>
          <w:b/>
          <w:bCs/>
          <w:i/>
          <w:iCs/>
          <w:color w:val="000000" w:themeColor="text1"/>
          <w:lang w:eastAsia="zh-CN"/>
        </w:rPr>
      </w:pPr>
      <w:r>
        <w:rPr>
          <w:b/>
          <w:bCs/>
          <w:i/>
          <w:iCs/>
          <w:color w:val="000000" w:themeColor="text1"/>
          <w:lang w:eastAsia="zh-CN"/>
        </w:rPr>
        <w:t>W</w:t>
      </w:r>
      <w:r w:rsidRPr="0010312B">
        <w:rPr>
          <w:b/>
          <w:bCs/>
          <w:i/>
          <w:iCs/>
          <w:color w:val="000000" w:themeColor="text1"/>
          <w:lang w:eastAsia="zh-CN"/>
        </w:rPr>
        <w:t>hen to perform UE-based TA measurement</w:t>
      </w:r>
    </w:p>
    <w:p w14:paraId="2F8A9FB9" w14:textId="77777777" w:rsidR="002B4D87" w:rsidRPr="0052325A" w:rsidRDefault="002B4D87" w:rsidP="0015054F">
      <w:pPr>
        <w:spacing w:after="0"/>
        <w:rPr>
          <w:b/>
          <w:bCs/>
          <w:i/>
          <w:iCs/>
          <w:color w:val="000000" w:themeColor="text1"/>
          <w:lang w:eastAsia="zh-CN"/>
        </w:rPr>
      </w:pPr>
      <w:r w:rsidRPr="0052325A">
        <w:rPr>
          <w:b/>
          <w:bCs/>
          <w:i/>
          <w:iCs/>
          <w:color w:val="000000" w:themeColor="text1"/>
          <w:lang w:eastAsia="zh-CN"/>
        </w:rPr>
        <w:t>Observation</w:t>
      </w:r>
      <w:r>
        <w:rPr>
          <w:b/>
          <w:bCs/>
          <w:i/>
          <w:iCs/>
          <w:color w:val="000000" w:themeColor="text1"/>
          <w:lang w:eastAsia="zh-CN"/>
        </w:rPr>
        <w:t xml:space="preserve"> 1</w:t>
      </w:r>
      <w:r w:rsidRPr="0052325A">
        <w:rPr>
          <w:b/>
          <w:bCs/>
          <w:i/>
          <w:iCs/>
          <w:color w:val="000000" w:themeColor="text1"/>
          <w:lang w:eastAsia="zh-CN"/>
        </w:rPr>
        <w:t>: About TA indication time</w:t>
      </w:r>
      <w:r>
        <w:rPr>
          <w:b/>
          <w:bCs/>
          <w:i/>
          <w:iCs/>
          <w:color w:val="000000" w:themeColor="text1"/>
          <w:lang w:eastAsia="zh-CN"/>
        </w:rPr>
        <w:t>,</w:t>
      </w:r>
    </w:p>
    <w:p w14:paraId="741E391F" w14:textId="77777777" w:rsidR="002B4D87" w:rsidRDefault="002B4D87" w:rsidP="0015054F">
      <w:pPr>
        <w:pStyle w:val="af3"/>
        <w:numPr>
          <w:ilvl w:val="0"/>
          <w:numId w:val="19"/>
        </w:numPr>
        <w:spacing w:after="0"/>
        <w:ind w:firstLineChars="0"/>
        <w:rPr>
          <w:b/>
          <w:bCs/>
          <w:i/>
          <w:iCs/>
          <w:color w:val="000000" w:themeColor="text1"/>
          <w:lang w:eastAsia="zh-CN"/>
        </w:rPr>
      </w:pPr>
      <w:r w:rsidRPr="0052325A">
        <w:rPr>
          <w:b/>
          <w:bCs/>
          <w:i/>
          <w:iCs/>
          <w:color w:val="000000" w:themeColor="text1"/>
          <w:lang w:eastAsia="zh-CN"/>
        </w:rPr>
        <w:t>TA</w:t>
      </w:r>
      <w:r>
        <w:rPr>
          <w:b/>
          <w:bCs/>
          <w:i/>
          <w:iCs/>
          <w:color w:val="000000" w:themeColor="text1"/>
          <w:lang w:eastAsia="zh-CN"/>
        </w:rPr>
        <w:t>s</w:t>
      </w:r>
      <w:r w:rsidRPr="0052325A">
        <w:rPr>
          <w:b/>
          <w:bCs/>
          <w:i/>
          <w:iCs/>
          <w:color w:val="000000" w:themeColor="text1"/>
          <w:lang w:eastAsia="zh-CN"/>
        </w:rPr>
        <w:t xml:space="preserve"> </w:t>
      </w:r>
      <w:r>
        <w:rPr>
          <w:b/>
          <w:bCs/>
          <w:i/>
          <w:iCs/>
          <w:color w:val="000000" w:themeColor="text1"/>
          <w:lang w:eastAsia="zh-CN"/>
        </w:rPr>
        <w:t>of candidate cells are</w:t>
      </w:r>
      <w:r w:rsidRPr="0052325A">
        <w:rPr>
          <w:b/>
          <w:bCs/>
          <w:i/>
          <w:iCs/>
          <w:color w:val="000000" w:themeColor="text1"/>
          <w:lang w:eastAsia="zh-CN"/>
        </w:rPr>
        <w:t xml:space="preserve"> indicated before cell switch if </w:t>
      </w:r>
      <w:r>
        <w:rPr>
          <w:b/>
          <w:bCs/>
          <w:i/>
          <w:iCs/>
          <w:color w:val="000000" w:themeColor="text1"/>
          <w:lang w:eastAsia="zh-CN"/>
        </w:rPr>
        <w:t xml:space="preserve">the TAs are measured via </w:t>
      </w:r>
      <w:r w:rsidRPr="0052325A">
        <w:rPr>
          <w:b/>
          <w:bCs/>
          <w:i/>
          <w:iCs/>
          <w:color w:val="000000" w:themeColor="text1"/>
          <w:lang w:eastAsia="zh-CN"/>
        </w:rPr>
        <w:t xml:space="preserve">PDCCH order RACH with RAR. </w:t>
      </w:r>
    </w:p>
    <w:p w14:paraId="46824DF3" w14:textId="77777777" w:rsidR="002B4D87" w:rsidRPr="0052325A" w:rsidRDefault="002B4D87" w:rsidP="0015054F">
      <w:pPr>
        <w:pStyle w:val="af3"/>
        <w:numPr>
          <w:ilvl w:val="1"/>
          <w:numId w:val="19"/>
        </w:numPr>
        <w:spacing w:after="0"/>
        <w:ind w:firstLineChars="0"/>
        <w:rPr>
          <w:b/>
          <w:bCs/>
          <w:i/>
          <w:iCs/>
          <w:color w:val="000000" w:themeColor="text1"/>
          <w:lang w:eastAsia="zh-CN"/>
        </w:rPr>
      </w:pPr>
      <w:r>
        <w:rPr>
          <w:rFonts w:hint="eastAsia"/>
          <w:b/>
          <w:bCs/>
          <w:i/>
          <w:iCs/>
          <w:color w:val="000000" w:themeColor="text1"/>
          <w:lang w:eastAsia="zh-CN"/>
        </w:rPr>
        <w:t>T</w:t>
      </w:r>
      <w:r>
        <w:rPr>
          <w:b/>
          <w:bCs/>
          <w:i/>
          <w:iCs/>
          <w:color w:val="000000" w:themeColor="text1"/>
          <w:lang w:eastAsia="zh-CN"/>
        </w:rPr>
        <w:t>A is included in RAR</w:t>
      </w:r>
    </w:p>
    <w:p w14:paraId="0FF54E81" w14:textId="77777777" w:rsidR="002B4D87" w:rsidRDefault="002B4D87" w:rsidP="0015054F">
      <w:pPr>
        <w:pStyle w:val="af3"/>
        <w:numPr>
          <w:ilvl w:val="0"/>
          <w:numId w:val="19"/>
        </w:numPr>
        <w:spacing w:after="0"/>
        <w:ind w:firstLineChars="0"/>
        <w:rPr>
          <w:b/>
          <w:bCs/>
          <w:i/>
          <w:iCs/>
          <w:color w:val="000000" w:themeColor="text1"/>
          <w:lang w:eastAsia="zh-CN"/>
        </w:rPr>
      </w:pPr>
      <w:r w:rsidRPr="0052325A">
        <w:rPr>
          <w:b/>
          <w:bCs/>
          <w:i/>
          <w:iCs/>
          <w:color w:val="000000" w:themeColor="text1"/>
          <w:lang w:eastAsia="zh-CN"/>
        </w:rPr>
        <w:t>TA</w:t>
      </w:r>
      <w:r>
        <w:rPr>
          <w:b/>
          <w:bCs/>
          <w:i/>
          <w:iCs/>
          <w:color w:val="000000" w:themeColor="text1"/>
          <w:lang w:eastAsia="zh-CN"/>
        </w:rPr>
        <w:t xml:space="preserve"> of target cell</w:t>
      </w:r>
      <w:r w:rsidRPr="0052325A">
        <w:rPr>
          <w:b/>
          <w:bCs/>
          <w:i/>
          <w:iCs/>
          <w:color w:val="000000" w:themeColor="text1"/>
          <w:lang w:eastAsia="zh-CN"/>
        </w:rPr>
        <w:t xml:space="preserve"> is indicated together with cell switch if the TA is measured via PDCCH order RACH without RAR.</w:t>
      </w:r>
    </w:p>
    <w:p w14:paraId="50D15B91" w14:textId="77777777" w:rsidR="002B4D87" w:rsidRDefault="002B4D87" w:rsidP="0015054F">
      <w:pPr>
        <w:pStyle w:val="af3"/>
        <w:numPr>
          <w:ilvl w:val="1"/>
          <w:numId w:val="19"/>
        </w:numPr>
        <w:spacing w:after="0"/>
        <w:ind w:firstLineChars="0"/>
        <w:rPr>
          <w:b/>
          <w:bCs/>
          <w:i/>
          <w:iCs/>
          <w:color w:val="000000" w:themeColor="text1"/>
          <w:lang w:eastAsia="zh-CN"/>
        </w:rPr>
      </w:pPr>
      <w:r>
        <w:rPr>
          <w:b/>
          <w:bCs/>
          <w:i/>
          <w:iCs/>
          <w:color w:val="000000" w:themeColor="text1"/>
          <w:lang w:eastAsia="zh-CN"/>
        </w:rPr>
        <w:t>There is no need to indicate TA of candidate cell</w:t>
      </w:r>
    </w:p>
    <w:p w14:paraId="0AB2A611" w14:textId="77777777" w:rsidR="002B4D87" w:rsidRPr="0052325A" w:rsidRDefault="002B4D87" w:rsidP="0015054F">
      <w:pPr>
        <w:pStyle w:val="af3"/>
        <w:numPr>
          <w:ilvl w:val="0"/>
          <w:numId w:val="19"/>
        </w:numPr>
        <w:spacing w:after="0"/>
        <w:ind w:firstLineChars="0"/>
        <w:rPr>
          <w:b/>
          <w:bCs/>
          <w:i/>
          <w:iCs/>
          <w:color w:val="000000" w:themeColor="text1"/>
          <w:lang w:eastAsia="zh-CN"/>
        </w:rPr>
      </w:pPr>
      <w:r>
        <w:rPr>
          <w:b/>
          <w:bCs/>
          <w:i/>
          <w:iCs/>
          <w:color w:val="000000" w:themeColor="text1"/>
          <w:lang w:eastAsia="zh-CN"/>
        </w:rPr>
        <w:t>There is no TA indication if UE based TA measurement is used</w:t>
      </w:r>
    </w:p>
    <w:p w14:paraId="05AED422" w14:textId="0F85B587" w:rsidR="002B4D87" w:rsidRDefault="002B4D87" w:rsidP="002B4D87">
      <w:pPr>
        <w:rPr>
          <w:b/>
          <w:bCs/>
          <w:i/>
          <w:iCs/>
          <w:color w:val="000000" w:themeColor="text1"/>
          <w:lang w:eastAsia="zh-CN"/>
        </w:rPr>
      </w:pPr>
      <w:r w:rsidRPr="002B4D87">
        <w:rPr>
          <w:rFonts w:hint="eastAsia"/>
          <w:b/>
          <w:bCs/>
          <w:i/>
          <w:iCs/>
          <w:color w:val="000000" w:themeColor="text1"/>
          <w:lang w:eastAsia="zh-CN"/>
        </w:rPr>
        <w:t>P</w:t>
      </w:r>
      <w:r w:rsidRPr="002B4D87">
        <w:rPr>
          <w:b/>
          <w:bCs/>
          <w:i/>
          <w:iCs/>
          <w:color w:val="000000" w:themeColor="text1"/>
          <w:lang w:eastAsia="zh-CN"/>
        </w:rPr>
        <w:t>roposal 3:</w:t>
      </w:r>
      <w:r w:rsidRPr="002B4D87">
        <w:rPr>
          <w:b/>
          <w:bCs/>
          <w:i/>
          <w:iCs/>
        </w:rPr>
        <w:t xml:space="preserve"> </w:t>
      </w:r>
      <w:r w:rsidRPr="002B4D87">
        <w:rPr>
          <w:b/>
          <w:bCs/>
          <w:i/>
          <w:iCs/>
          <w:color w:val="000000" w:themeColor="text1"/>
          <w:lang w:eastAsia="zh-CN"/>
        </w:rPr>
        <w:t>If TA of target cell is measured via PDCCH order RACH without RAR, the association of TA/TAG and target cell is explicitly provided as a part of cell switch command.</w:t>
      </w:r>
    </w:p>
    <w:p w14:paraId="7AA31D8D" w14:textId="77777777" w:rsidR="002B4D87" w:rsidRPr="006869F1" w:rsidRDefault="002B4D87" w:rsidP="002B4D87">
      <w:pPr>
        <w:rPr>
          <w:b/>
          <w:bCs/>
          <w:i/>
          <w:iCs/>
          <w:color w:val="000000" w:themeColor="text1"/>
          <w:lang w:eastAsia="zh-CN"/>
        </w:rPr>
      </w:pPr>
      <w:r w:rsidRPr="006869F1">
        <w:rPr>
          <w:rFonts w:hint="eastAsia"/>
          <w:b/>
          <w:bCs/>
          <w:i/>
          <w:iCs/>
          <w:color w:val="000000" w:themeColor="text1"/>
          <w:lang w:eastAsia="zh-CN"/>
        </w:rPr>
        <w:t>P</w:t>
      </w:r>
      <w:r w:rsidRPr="006869F1">
        <w:rPr>
          <w:b/>
          <w:bCs/>
          <w:i/>
          <w:iCs/>
          <w:color w:val="000000" w:themeColor="text1"/>
          <w:lang w:eastAsia="zh-CN"/>
        </w:rPr>
        <w:t>roposal</w:t>
      </w:r>
      <w:r>
        <w:rPr>
          <w:b/>
          <w:bCs/>
          <w:i/>
          <w:iCs/>
          <w:color w:val="000000" w:themeColor="text1"/>
          <w:lang w:eastAsia="zh-CN"/>
        </w:rPr>
        <w:t xml:space="preserve"> 4</w:t>
      </w:r>
      <w:r w:rsidRPr="006869F1">
        <w:rPr>
          <w:b/>
          <w:bCs/>
          <w:i/>
          <w:iCs/>
          <w:color w:val="000000" w:themeColor="text1"/>
          <w:lang w:eastAsia="zh-CN"/>
        </w:rPr>
        <w:t>:</w:t>
      </w:r>
      <w:r w:rsidRPr="006869F1">
        <w:rPr>
          <w:b/>
          <w:bCs/>
          <w:i/>
          <w:iCs/>
        </w:rPr>
        <w:t xml:space="preserve"> </w:t>
      </w:r>
      <w:r w:rsidRPr="006869F1">
        <w:rPr>
          <w:b/>
          <w:bCs/>
          <w:i/>
          <w:iCs/>
          <w:color w:val="000000" w:themeColor="text1"/>
          <w:lang w:eastAsia="zh-CN"/>
        </w:rPr>
        <w:t xml:space="preserve">If TA of </w:t>
      </w:r>
      <w:r>
        <w:rPr>
          <w:b/>
          <w:bCs/>
          <w:i/>
          <w:iCs/>
          <w:color w:val="000000" w:themeColor="text1"/>
          <w:lang w:eastAsia="zh-CN"/>
        </w:rPr>
        <w:t>candidate</w:t>
      </w:r>
      <w:r w:rsidRPr="006869F1">
        <w:rPr>
          <w:b/>
          <w:bCs/>
          <w:i/>
          <w:iCs/>
          <w:color w:val="000000" w:themeColor="text1"/>
          <w:lang w:eastAsia="zh-CN"/>
        </w:rPr>
        <w:t xml:space="preserve"> cell</w:t>
      </w:r>
      <w:r>
        <w:rPr>
          <w:b/>
          <w:bCs/>
          <w:i/>
          <w:iCs/>
          <w:color w:val="000000" w:themeColor="text1"/>
          <w:lang w:eastAsia="zh-CN"/>
        </w:rPr>
        <w:t xml:space="preserve"> is</w:t>
      </w:r>
      <w:r w:rsidRPr="006869F1">
        <w:rPr>
          <w:b/>
          <w:bCs/>
          <w:i/>
          <w:iCs/>
          <w:color w:val="000000" w:themeColor="text1"/>
          <w:lang w:eastAsia="zh-CN"/>
        </w:rPr>
        <w:t xml:space="preserve"> measured via PDCCH order RACH with RAR, the association of TA/TAG and </w:t>
      </w:r>
      <w:r>
        <w:rPr>
          <w:b/>
          <w:bCs/>
          <w:i/>
          <w:iCs/>
          <w:color w:val="000000" w:themeColor="text1"/>
          <w:lang w:eastAsia="zh-CN"/>
        </w:rPr>
        <w:t>candidate</w:t>
      </w:r>
      <w:r w:rsidRPr="006869F1">
        <w:rPr>
          <w:b/>
          <w:bCs/>
          <w:i/>
          <w:iCs/>
          <w:color w:val="000000" w:themeColor="text1"/>
          <w:lang w:eastAsia="zh-CN"/>
        </w:rPr>
        <w:t xml:space="preserve"> cell can be explicitly provided as a part of candidate cell configuration or as a part of RAR.</w:t>
      </w:r>
    </w:p>
    <w:p w14:paraId="617C426A" w14:textId="77777777" w:rsidR="002B4D87" w:rsidRPr="00E61504" w:rsidRDefault="002B4D87" w:rsidP="002B4D87">
      <w:pPr>
        <w:rPr>
          <w:b/>
          <w:bCs/>
          <w:i/>
          <w:iCs/>
          <w:color w:val="000000" w:themeColor="text1"/>
          <w:lang w:eastAsia="zh-CN"/>
        </w:rPr>
      </w:pPr>
      <w:r w:rsidRPr="00E61504">
        <w:rPr>
          <w:rFonts w:hint="eastAsia"/>
          <w:b/>
          <w:bCs/>
          <w:i/>
          <w:iCs/>
          <w:color w:val="000000" w:themeColor="text1"/>
          <w:lang w:eastAsia="zh-CN"/>
        </w:rPr>
        <w:t>P</w:t>
      </w:r>
      <w:r w:rsidRPr="00E61504">
        <w:rPr>
          <w:b/>
          <w:bCs/>
          <w:i/>
          <w:iCs/>
          <w:color w:val="000000" w:themeColor="text1"/>
          <w:lang w:eastAsia="zh-CN"/>
        </w:rPr>
        <w:t>roposal</w:t>
      </w:r>
      <w:r>
        <w:rPr>
          <w:b/>
          <w:bCs/>
          <w:i/>
          <w:iCs/>
          <w:color w:val="000000" w:themeColor="text1"/>
          <w:lang w:eastAsia="zh-CN"/>
        </w:rPr>
        <w:t xml:space="preserve"> 5</w:t>
      </w:r>
      <w:r w:rsidRPr="00E61504">
        <w:rPr>
          <w:b/>
          <w:bCs/>
          <w:i/>
          <w:iCs/>
          <w:color w:val="000000" w:themeColor="text1"/>
          <w:lang w:eastAsia="zh-CN"/>
        </w:rPr>
        <w:t>: For UE based TA measurement, it can be assumed that UE knows the association between TA and candidate/target cell</w:t>
      </w:r>
    </w:p>
    <w:p w14:paraId="081F1827" w14:textId="77777777" w:rsidR="002B4D87" w:rsidRPr="00FD6743" w:rsidRDefault="002B4D87" w:rsidP="002B4D87">
      <w:pPr>
        <w:tabs>
          <w:tab w:val="left" w:pos="1187"/>
        </w:tabs>
        <w:rPr>
          <w:b/>
          <w:bCs/>
          <w:i/>
          <w:iCs/>
          <w:lang w:eastAsia="zh-CN"/>
        </w:rPr>
      </w:pPr>
      <w:r w:rsidRPr="00FD6743">
        <w:rPr>
          <w:rFonts w:hint="eastAsia"/>
          <w:b/>
          <w:bCs/>
          <w:i/>
          <w:iCs/>
          <w:lang w:eastAsia="zh-CN"/>
        </w:rPr>
        <w:t>P</w:t>
      </w:r>
      <w:r w:rsidRPr="00FD6743">
        <w:rPr>
          <w:b/>
          <w:bCs/>
          <w:i/>
          <w:iCs/>
          <w:lang w:eastAsia="zh-CN"/>
        </w:rPr>
        <w:t>roposal</w:t>
      </w:r>
      <w:r>
        <w:rPr>
          <w:b/>
          <w:bCs/>
          <w:i/>
          <w:iCs/>
          <w:lang w:eastAsia="zh-CN"/>
        </w:rPr>
        <w:t xml:space="preserve"> 6: H</w:t>
      </w:r>
      <w:r w:rsidRPr="00FD6743">
        <w:rPr>
          <w:b/>
          <w:bCs/>
          <w:i/>
          <w:iCs/>
          <w:lang w:eastAsia="zh-CN"/>
        </w:rPr>
        <w:t>ow to trigger UE based TA measurement should be specified</w:t>
      </w:r>
      <w:r>
        <w:rPr>
          <w:b/>
          <w:bCs/>
          <w:i/>
          <w:iCs/>
          <w:lang w:eastAsia="zh-CN"/>
        </w:rPr>
        <w:t xml:space="preserve"> if introduced.</w:t>
      </w:r>
    </w:p>
    <w:p w14:paraId="71212608" w14:textId="77777777" w:rsidR="002B4D87" w:rsidRPr="00BB3451" w:rsidRDefault="002B4D87" w:rsidP="002B4D87">
      <w:pPr>
        <w:rPr>
          <w:b/>
          <w:bCs/>
          <w:i/>
          <w:iCs/>
          <w:color w:val="000000" w:themeColor="text1"/>
          <w:lang w:eastAsia="zh-CN"/>
        </w:rPr>
      </w:pPr>
      <w:r w:rsidRPr="00BB3451">
        <w:rPr>
          <w:rFonts w:hint="eastAsia"/>
          <w:b/>
          <w:bCs/>
          <w:i/>
          <w:iCs/>
          <w:color w:val="000000" w:themeColor="text1"/>
          <w:lang w:eastAsia="zh-CN"/>
        </w:rPr>
        <w:t>O</w:t>
      </w:r>
      <w:r w:rsidRPr="00BB3451">
        <w:rPr>
          <w:b/>
          <w:bCs/>
          <w:i/>
          <w:iCs/>
          <w:color w:val="000000" w:themeColor="text1"/>
          <w:lang w:eastAsia="zh-CN"/>
        </w:rPr>
        <w:t>bservation</w:t>
      </w:r>
      <w:r>
        <w:rPr>
          <w:b/>
          <w:bCs/>
          <w:i/>
          <w:iCs/>
          <w:color w:val="000000" w:themeColor="text1"/>
          <w:lang w:eastAsia="zh-CN"/>
        </w:rPr>
        <w:t xml:space="preserve"> 2</w:t>
      </w:r>
      <w:r w:rsidRPr="00BB3451">
        <w:rPr>
          <w:b/>
          <w:bCs/>
          <w:i/>
          <w:iCs/>
          <w:color w:val="000000" w:themeColor="text1"/>
          <w:lang w:eastAsia="zh-CN"/>
        </w:rPr>
        <w:t>: It cannot be guaranteed that the TA is valid when UE receives the cell switch command for the current TA updating method.</w:t>
      </w:r>
    </w:p>
    <w:p w14:paraId="531097B2" w14:textId="77777777" w:rsidR="002B4D87" w:rsidRDefault="002B4D87" w:rsidP="002B4D87">
      <w:pPr>
        <w:rPr>
          <w:b/>
          <w:bCs/>
          <w:i/>
          <w:iCs/>
          <w:color w:val="000000" w:themeColor="text1"/>
          <w:lang w:eastAsia="zh-CN"/>
        </w:rPr>
      </w:pPr>
      <w:r w:rsidRPr="002E4F9B">
        <w:rPr>
          <w:rFonts w:hint="eastAsia"/>
          <w:b/>
          <w:bCs/>
          <w:i/>
          <w:iCs/>
          <w:color w:val="000000" w:themeColor="text1"/>
          <w:lang w:eastAsia="zh-CN"/>
        </w:rPr>
        <w:t>P</w:t>
      </w:r>
      <w:r w:rsidRPr="002E4F9B">
        <w:rPr>
          <w:b/>
          <w:bCs/>
          <w:i/>
          <w:iCs/>
          <w:color w:val="000000" w:themeColor="text1"/>
          <w:lang w:eastAsia="zh-CN"/>
        </w:rPr>
        <w:t xml:space="preserve">roposal </w:t>
      </w:r>
      <w:r>
        <w:rPr>
          <w:b/>
          <w:bCs/>
          <w:i/>
          <w:iCs/>
          <w:color w:val="000000" w:themeColor="text1"/>
          <w:lang w:eastAsia="zh-CN"/>
        </w:rPr>
        <w:t>7</w:t>
      </w:r>
      <w:r w:rsidRPr="002E4F9B">
        <w:rPr>
          <w:b/>
          <w:bCs/>
          <w:i/>
          <w:iCs/>
          <w:color w:val="000000" w:themeColor="text1"/>
          <w:lang w:eastAsia="zh-CN"/>
        </w:rPr>
        <w:t>: UE can trigger RACH to candidate cell for TA measurement if NW does not trigger PDCCH order RACH</w:t>
      </w:r>
      <w:r w:rsidRPr="00625540">
        <w:t xml:space="preserve"> </w:t>
      </w:r>
      <w:r w:rsidRPr="00625540">
        <w:rPr>
          <w:b/>
          <w:bCs/>
          <w:i/>
          <w:iCs/>
          <w:color w:val="000000" w:themeColor="text1"/>
          <w:lang w:eastAsia="zh-CN"/>
        </w:rPr>
        <w:t>within the TA valid time</w:t>
      </w:r>
    </w:p>
    <w:p w14:paraId="1791BA50" w14:textId="49BC181D" w:rsidR="002B4D87" w:rsidRPr="002B4D87" w:rsidRDefault="002B4D87" w:rsidP="002B4D87">
      <w:pPr>
        <w:pStyle w:val="af3"/>
        <w:numPr>
          <w:ilvl w:val="0"/>
          <w:numId w:val="20"/>
        </w:numPr>
        <w:ind w:firstLineChars="0"/>
        <w:rPr>
          <w:b/>
          <w:bCs/>
          <w:i/>
          <w:iCs/>
          <w:color w:val="000000" w:themeColor="text1"/>
          <w:lang w:eastAsia="zh-CN"/>
        </w:rPr>
      </w:pPr>
      <w:r w:rsidRPr="00625540">
        <w:rPr>
          <w:b/>
          <w:bCs/>
          <w:i/>
          <w:iCs/>
          <w:color w:val="000000" w:themeColor="text1"/>
          <w:lang w:eastAsia="zh-CN"/>
        </w:rPr>
        <w:t>TA valid time</w:t>
      </w:r>
      <w:r>
        <w:rPr>
          <w:b/>
          <w:bCs/>
          <w:i/>
          <w:iCs/>
          <w:color w:val="000000" w:themeColor="text1"/>
          <w:lang w:eastAsia="zh-CN"/>
        </w:rPr>
        <w:t xml:space="preserve"> can be newly introduced or reuse the current TA valid time.</w:t>
      </w:r>
    </w:p>
    <w:p w14:paraId="50A64869" w14:textId="77777777" w:rsidR="00002088" w:rsidRPr="002B4D87" w:rsidRDefault="00002088" w:rsidP="0046223A">
      <w:pPr>
        <w:rPr>
          <w:bCs/>
          <w:iCs/>
          <w:lang w:eastAsia="zh-CN"/>
        </w:rPr>
      </w:pPr>
    </w:p>
    <w:p w14:paraId="4C39E563" w14:textId="77777777" w:rsidR="001759C2" w:rsidRDefault="001759C2" w:rsidP="001759C2">
      <w:pPr>
        <w:pStyle w:val="1"/>
      </w:pPr>
      <w:r>
        <w:t>References</w:t>
      </w:r>
    </w:p>
    <w:p w14:paraId="2725BB11" w14:textId="6EF26EF2" w:rsidR="000842F7" w:rsidRDefault="00976AF9" w:rsidP="00976AF9">
      <w:pPr>
        <w:pStyle w:val="af3"/>
        <w:numPr>
          <w:ilvl w:val="0"/>
          <w:numId w:val="6"/>
        </w:numPr>
        <w:ind w:firstLineChars="0"/>
        <w:rPr>
          <w:sz w:val="20"/>
          <w:szCs w:val="20"/>
          <w:lang w:eastAsia="zh-CN"/>
        </w:rPr>
      </w:pPr>
      <w:r w:rsidRPr="00976AF9">
        <w:rPr>
          <w:sz w:val="20"/>
          <w:szCs w:val="20"/>
          <w:lang w:eastAsia="zh-CN"/>
        </w:rPr>
        <w:t>RP-213565, “New WID on Further NR mobility enhancements”, TSG RAN Meeting #94e Electronic Meeting, Dec. 6 - 17, 2021</w:t>
      </w:r>
    </w:p>
    <w:p w14:paraId="65971BFE" w14:textId="69DB9FBA" w:rsidR="00844D68" w:rsidRDefault="00844D68" w:rsidP="00844D68">
      <w:pPr>
        <w:pStyle w:val="af3"/>
        <w:numPr>
          <w:ilvl w:val="0"/>
          <w:numId w:val="6"/>
        </w:numPr>
        <w:ind w:firstLineChars="0"/>
        <w:rPr>
          <w:sz w:val="20"/>
          <w:szCs w:val="20"/>
          <w:lang w:eastAsia="zh-CN"/>
        </w:rPr>
      </w:pPr>
      <w:bookmarkStart w:id="5" w:name="_Ref118448885"/>
      <w:r w:rsidRPr="00844D68">
        <w:rPr>
          <w:sz w:val="20"/>
          <w:szCs w:val="20"/>
          <w:lang w:eastAsia="zh-CN"/>
        </w:rPr>
        <w:t>RAN1 #110-bis meeting Chairman notes, October, 2022</w:t>
      </w:r>
      <w:bookmarkEnd w:id="5"/>
    </w:p>
    <w:p w14:paraId="5B40EE8D" w14:textId="47FE39C5" w:rsidR="00373649" w:rsidRDefault="00373649" w:rsidP="00373649">
      <w:pPr>
        <w:pStyle w:val="af3"/>
        <w:numPr>
          <w:ilvl w:val="0"/>
          <w:numId w:val="6"/>
        </w:numPr>
        <w:ind w:firstLineChars="0"/>
        <w:rPr>
          <w:sz w:val="20"/>
          <w:szCs w:val="20"/>
          <w:lang w:eastAsia="zh-CN"/>
        </w:rPr>
      </w:pPr>
      <w:bookmarkStart w:id="6" w:name="_Ref127265347"/>
      <w:r w:rsidRPr="00373649">
        <w:rPr>
          <w:sz w:val="20"/>
          <w:szCs w:val="20"/>
          <w:lang w:eastAsia="zh-CN"/>
        </w:rPr>
        <w:t>RAN1 #111 meeting Chairman notes, November 2022</w:t>
      </w:r>
      <w:bookmarkEnd w:id="6"/>
    </w:p>
    <w:p w14:paraId="7EFB1B85" w14:textId="7DEB6A32" w:rsidR="00A270A0" w:rsidRPr="00A270A0" w:rsidRDefault="00A270A0" w:rsidP="00A270A0">
      <w:pPr>
        <w:pStyle w:val="af3"/>
        <w:numPr>
          <w:ilvl w:val="0"/>
          <w:numId w:val="6"/>
        </w:numPr>
        <w:ind w:firstLineChars="0"/>
        <w:rPr>
          <w:sz w:val="20"/>
          <w:szCs w:val="20"/>
          <w:lang w:eastAsia="zh-CN"/>
        </w:rPr>
      </w:pPr>
      <w:bookmarkStart w:id="7" w:name="_Ref131493059"/>
      <w:r w:rsidRPr="00A270A0">
        <w:rPr>
          <w:sz w:val="20"/>
          <w:szCs w:val="20"/>
          <w:lang w:eastAsia="zh-CN"/>
        </w:rPr>
        <w:t>RAN1 #11</w:t>
      </w:r>
      <w:r>
        <w:rPr>
          <w:sz w:val="20"/>
          <w:szCs w:val="20"/>
          <w:lang w:eastAsia="zh-CN"/>
        </w:rPr>
        <w:t>2</w:t>
      </w:r>
      <w:r w:rsidRPr="00A270A0">
        <w:rPr>
          <w:sz w:val="20"/>
          <w:szCs w:val="20"/>
          <w:lang w:eastAsia="zh-CN"/>
        </w:rPr>
        <w:t xml:space="preserve"> meeting Chairman notes, February 27th – March 3rd, 2023</w:t>
      </w:r>
      <w:bookmarkEnd w:id="7"/>
    </w:p>
    <w:p w14:paraId="509BA41F" w14:textId="05D71852" w:rsidR="000842F7" w:rsidRPr="00574EE4" w:rsidRDefault="00CB65E1" w:rsidP="00574EE4">
      <w:pPr>
        <w:pStyle w:val="af3"/>
        <w:numPr>
          <w:ilvl w:val="0"/>
          <w:numId w:val="6"/>
        </w:numPr>
        <w:ind w:firstLineChars="0"/>
        <w:rPr>
          <w:sz w:val="20"/>
          <w:szCs w:val="20"/>
          <w:lang w:eastAsia="zh-CN"/>
        </w:rPr>
      </w:pPr>
      <w:r w:rsidRPr="001753C9">
        <w:rPr>
          <w:sz w:val="20"/>
          <w:szCs w:val="20"/>
          <w:lang w:eastAsia="zh-CN"/>
        </w:rPr>
        <w:t>RAN1 #11</w:t>
      </w:r>
      <w:r>
        <w:rPr>
          <w:sz w:val="20"/>
          <w:szCs w:val="20"/>
          <w:lang w:eastAsia="zh-CN"/>
        </w:rPr>
        <w:t>2-bis</w:t>
      </w:r>
      <w:r w:rsidRPr="001753C9">
        <w:rPr>
          <w:sz w:val="20"/>
          <w:szCs w:val="20"/>
          <w:lang w:eastAsia="zh-CN"/>
        </w:rPr>
        <w:t xml:space="preserve"> meeting Chairman notes, </w:t>
      </w:r>
      <w:r>
        <w:rPr>
          <w:sz w:val="20"/>
          <w:szCs w:val="20"/>
          <w:lang w:eastAsia="zh-CN"/>
        </w:rPr>
        <w:t>April</w:t>
      </w:r>
      <w:r w:rsidRPr="00F44C25">
        <w:rPr>
          <w:sz w:val="20"/>
          <w:szCs w:val="20"/>
          <w:lang w:eastAsia="zh-CN"/>
        </w:rPr>
        <w:t xml:space="preserve"> </w:t>
      </w:r>
      <w:r>
        <w:rPr>
          <w:sz w:val="20"/>
          <w:szCs w:val="20"/>
          <w:lang w:eastAsia="zh-CN"/>
        </w:rPr>
        <w:t>1</w:t>
      </w:r>
      <w:r w:rsidRPr="00F44C25">
        <w:rPr>
          <w:sz w:val="20"/>
          <w:szCs w:val="20"/>
          <w:lang w:eastAsia="zh-CN"/>
        </w:rPr>
        <w:t>7th –</w:t>
      </w:r>
      <w:r>
        <w:rPr>
          <w:sz w:val="20"/>
          <w:szCs w:val="20"/>
          <w:lang w:eastAsia="zh-CN"/>
        </w:rPr>
        <w:t>26th</w:t>
      </w:r>
      <w:r w:rsidRPr="00F44C25">
        <w:rPr>
          <w:sz w:val="20"/>
          <w:szCs w:val="20"/>
          <w:lang w:eastAsia="zh-CN"/>
        </w:rPr>
        <w:t>, 2023</w:t>
      </w:r>
    </w:p>
    <w:sectPr w:rsidR="000842F7" w:rsidRPr="00574EE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4B4100" w14:textId="77777777" w:rsidR="00EA7D93" w:rsidRDefault="00EA7D93">
      <w:r>
        <w:separator/>
      </w:r>
    </w:p>
  </w:endnote>
  <w:endnote w:type="continuationSeparator" w:id="0">
    <w:p w14:paraId="72F13A8B" w14:textId="77777777" w:rsidR="00EA7D93" w:rsidRDefault="00EA7D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6F4B16" w14:textId="77777777" w:rsidR="00EA7D93" w:rsidRDefault="00EA7D93">
      <w:r>
        <w:separator/>
      </w:r>
    </w:p>
  </w:footnote>
  <w:footnote w:type="continuationSeparator" w:id="0">
    <w:p w14:paraId="30CDA21F" w14:textId="77777777" w:rsidR="00EA7D93" w:rsidRDefault="00EA7D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 w15:restartNumberingAfterBreak="0">
    <w:nsid w:val="1A06077D"/>
    <w:multiLevelType w:val="hybridMultilevel"/>
    <w:tmpl w:val="3A425F26"/>
    <w:lvl w:ilvl="0" w:tplc="04090005">
      <w:start w:val="1"/>
      <w:numFmt w:val="bullet"/>
      <w:lvlText w:val=""/>
      <w:lvlJc w:val="left"/>
      <w:pPr>
        <w:ind w:left="420" w:hanging="420"/>
      </w:pPr>
      <w:rPr>
        <w:rFonts w:ascii="Wingdings" w:hAnsi="Wingdings" w:hint="default"/>
      </w:rPr>
    </w:lvl>
    <w:lvl w:ilvl="1" w:tplc="EDB00074">
      <w:start w:val="1"/>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32E23EB2"/>
    <w:multiLevelType w:val="multilevel"/>
    <w:tmpl w:val="0E121C42"/>
    <w:lvl w:ilvl="0">
      <w:numFmt w:val="bullet"/>
      <w:lvlText w:val="-"/>
      <w:lvlJc w:val="left"/>
      <w:pPr>
        <w:ind w:left="780" w:hanging="360"/>
      </w:pPr>
      <w:rPr>
        <w:rFonts w:ascii="Calibri" w:eastAsia="宋体" w:hAnsi="Calibri" w:cs="Calibri" w:hint="default"/>
      </w:rPr>
    </w:lvl>
    <w:lvl w:ilvl="1">
      <w:start w:val="1"/>
      <w:numFmt w:val="bullet"/>
      <w:lvlText w:val="•"/>
      <w:lvlJc w:val="left"/>
      <w:pPr>
        <w:ind w:left="1260" w:hanging="420"/>
      </w:pPr>
      <w:rPr>
        <w:rFonts w:ascii="Arial" w:hAnsi="Arial" w:cs="Times New Roman" w:hint="default"/>
      </w:rPr>
    </w:lvl>
    <w:lvl w:ilvl="2">
      <w:start w:val="5"/>
      <w:numFmt w:val="bullet"/>
      <w:lvlText w:val=""/>
      <w:lvlJc w:val="left"/>
      <w:pPr>
        <w:ind w:left="1700" w:hanging="440"/>
      </w:pPr>
      <w:rPr>
        <w:rFonts w:ascii="Symbol" w:eastAsia="宋体"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15:restartNumberingAfterBreak="0">
    <w:nsid w:val="397E5E16"/>
    <w:multiLevelType w:val="hybridMultilevel"/>
    <w:tmpl w:val="6406B84A"/>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0E24CD4"/>
    <w:multiLevelType w:val="multilevel"/>
    <w:tmpl w:val="40E24CD4"/>
    <w:lvl w:ilvl="0">
      <w:numFmt w:val="bullet"/>
      <w:lvlText w:val="-"/>
      <w:lvlJc w:val="left"/>
      <w:pPr>
        <w:ind w:left="780" w:hanging="360"/>
      </w:pPr>
      <w:rPr>
        <w:rFonts w:ascii="Calibri" w:eastAsia="宋体" w:hAnsi="Calibri" w:cs="Calibri" w:hint="default"/>
      </w:rPr>
    </w:lvl>
    <w:lvl w:ilvl="1">
      <w:start w:val="1"/>
      <w:numFmt w:val="bullet"/>
      <w:lvlText w:val="•"/>
      <w:lvlJc w:val="left"/>
      <w:pPr>
        <w:ind w:left="1260" w:hanging="420"/>
      </w:pPr>
      <w:rPr>
        <w:rFonts w:ascii="Arial" w:hAnsi="Arial" w:cs="Times New Roman" w:hint="default"/>
      </w:rPr>
    </w:lvl>
    <w:lvl w:ilvl="2">
      <w:start w:val="1"/>
      <w:numFmt w:val="bullet"/>
      <w:lvlText w:val="•"/>
      <w:lvlJc w:val="left"/>
      <w:pPr>
        <w:ind w:left="1680" w:hanging="420"/>
      </w:pPr>
      <w:rPr>
        <w:rFonts w:ascii="Arial" w:hAnsi="Arial" w:cs="Times New Roman" w:hint="default"/>
      </w:rPr>
    </w:lvl>
    <w:lvl w:ilvl="3">
      <w:numFmt w:val="bullet"/>
      <w:lvlText w:val="-"/>
      <w:lvlJc w:val="left"/>
      <w:pPr>
        <w:ind w:left="2100" w:hanging="420"/>
      </w:pPr>
      <w:rPr>
        <w:rFonts w:ascii="Times New Roman" w:eastAsia="宋体" w:hAnsi="Times New Roman" w:cs="Times New Roman" w:hint="default"/>
      </w:rPr>
    </w:lvl>
    <w:lvl w:ilvl="4">
      <w:start w:val="1"/>
      <w:numFmt w:val="bullet"/>
      <w:lvlText w:val="•"/>
      <w:lvlJc w:val="left"/>
      <w:pPr>
        <w:ind w:left="2520" w:hanging="420"/>
      </w:pPr>
      <w:rPr>
        <w:rFonts w:ascii="Arial" w:hAnsi="Arial" w:cs="Times New Roman"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15:restartNumberingAfterBreak="0">
    <w:nsid w:val="47D156C2"/>
    <w:multiLevelType w:val="hybridMultilevel"/>
    <w:tmpl w:val="47DAC7B4"/>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3695"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0" w15:restartNumberingAfterBreak="0">
    <w:nsid w:val="5719111E"/>
    <w:multiLevelType w:val="hybridMultilevel"/>
    <w:tmpl w:val="0B60E4D8"/>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BFB6665"/>
    <w:multiLevelType w:val="hybridMultilevel"/>
    <w:tmpl w:val="D66C9936"/>
    <w:lvl w:ilvl="0" w:tplc="FFFFFFFF">
      <w:start w:val="1"/>
      <w:numFmt w:val="bullet"/>
      <w:lvlText w:val="•"/>
      <w:lvlJc w:val="left"/>
      <w:pPr>
        <w:ind w:left="420" w:hanging="420"/>
      </w:pPr>
      <w:rPr>
        <w:rFonts w:ascii="Arial" w:hAnsi="Arial" w:hint="default"/>
        <w:strike w:val="0"/>
      </w:rPr>
    </w:lvl>
    <w:lvl w:ilvl="1" w:tplc="FFFFFFFF">
      <w:start w:val="1"/>
      <w:numFmt w:val="bullet"/>
      <w:lvlText w:val="•"/>
      <w:lvlJc w:val="left"/>
      <w:pPr>
        <w:ind w:left="840" w:hanging="420"/>
      </w:pPr>
      <w:rPr>
        <w:rFonts w:ascii="Arial" w:hAnsi="Arial" w:hint="default"/>
        <w:strike w:val="0"/>
      </w:rPr>
    </w:lvl>
    <w:lvl w:ilvl="2" w:tplc="04090001">
      <w:start w:val="1"/>
      <w:numFmt w:val="bullet"/>
      <w:lvlText w:val=""/>
      <w:lvlJc w:val="left"/>
      <w:pPr>
        <w:ind w:left="1680" w:hanging="420"/>
      </w:pPr>
      <w:rPr>
        <w:rFonts w:ascii="Symbol" w:hAnsi="Symbol"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5" w15:restartNumberingAfterBreak="0">
    <w:nsid w:val="760745EB"/>
    <w:multiLevelType w:val="hybridMultilevel"/>
    <w:tmpl w:val="10B2D81E"/>
    <w:lvl w:ilvl="0" w:tplc="EB76AD4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16"/>
  </w:num>
  <w:num w:numId="3">
    <w:abstractNumId w:val="13"/>
  </w:num>
  <w:num w:numId="4">
    <w:abstractNumId w:val="14"/>
  </w:num>
  <w:num w:numId="5">
    <w:abstractNumId w:val="9"/>
  </w:num>
  <w:num w:numId="6">
    <w:abstractNumId w:val="2"/>
  </w:num>
  <w:num w:numId="7">
    <w:abstractNumId w:val="17"/>
  </w:num>
  <w:num w:numId="8">
    <w:abstractNumId w:val="8"/>
  </w:num>
  <w:num w:numId="9">
    <w:abstractNumId w:val="0"/>
  </w:num>
  <w:num w:numId="10">
    <w:abstractNumId w:val="12"/>
  </w:num>
  <w:num w:numId="11">
    <w:abstractNumId w:val="4"/>
  </w:num>
  <w:num w:numId="12">
    <w:abstractNumId w:val="10"/>
  </w:num>
  <w:num w:numId="13">
    <w:abstractNumId w:val="11"/>
  </w:num>
  <w:num w:numId="14">
    <w:abstractNumId w:val="15"/>
  </w:num>
  <w:num w:numId="15">
    <w:abstractNumId w:val="3"/>
  </w:num>
  <w:num w:numId="16">
    <w:abstractNumId w:val="6"/>
  </w:num>
  <w:num w:numId="17">
    <w:abstractNumId w:val="9"/>
  </w:num>
  <w:num w:numId="18">
    <w:abstractNumId w:val="9"/>
  </w:num>
  <w:num w:numId="19">
    <w:abstractNumId w:val="1"/>
  </w:num>
  <w:num w:numId="20">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B95"/>
    <w:rsid w:val="00000C0E"/>
    <w:rsid w:val="00000D04"/>
    <w:rsid w:val="00000DB2"/>
    <w:rsid w:val="00002088"/>
    <w:rsid w:val="000021C8"/>
    <w:rsid w:val="000027CE"/>
    <w:rsid w:val="00002893"/>
    <w:rsid w:val="00002B93"/>
    <w:rsid w:val="000033A3"/>
    <w:rsid w:val="00003410"/>
    <w:rsid w:val="00003605"/>
    <w:rsid w:val="00003776"/>
    <w:rsid w:val="00003AC2"/>
    <w:rsid w:val="00003C56"/>
    <w:rsid w:val="00003C89"/>
    <w:rsid w:val="00003EC2"/>
    <w:rsid w:val="000040A9"/>
    <w:rsid w:val="0000413A"/>
    <w:rsid w:val="0000458E"/>
    <w:rsid w:val="00004713"/>
    <w:rsid w:val="00004849"/>
    <w:rsid w:val="00004E70"/>
    <w:rsid w:val="000054D6"/>
    <w:rsid w:val="000058D9"/>
    <w:rsid w:val="00005BBB"/>
    <w:rsid w:val="00005D67"/>
    <w:rsid w:val="00005DBA"/>
    <w:rsid w:val="00005EA4"/>
    <w:rsid w:val="000061F6"/>
    <w:rsid w:val="00006847"/>
    <w:rsid w:val="000071C1"/>
    <w:rsid w:val="0000728F"/>
    <w:rsid w:val="000072B6"/>
    <w:rsid w:val="00007791"/>
    <w:rsid w:val="00007813"/>
    <w:rsid w:val="000078BB"/>
    <w:rsid w:val="00007EA6"/>
    <w:rsid w:val="00007F78"/>
    <w:rsid w:val="000104EA"/>
    <w:rsid w:val="0001064B"/>
    <w:rsid w:val="0001074C"/>
    <w:rsid w:val="000109E6"/>
    <w:rsid w:val="00010A04"/>
    <w:rsid w:val="00011943"/>
    <w:rsid w:val="00011C60"/>
    <w:rsid w:val="00011F67"/>
    <w:rsid w:val="00012028"/>
    <w:rsid w:val="00012535"/>
    <w:rsid w:val="0001261A"/>
    <w:rsid w:val="000126BF"/>
    <w:rsid w:val="0001279A"/>
    <w:rsid w:val="00012862"/>
    <w:rsid w:val="000128E6"/>
    <w:rsid w:val="00013A54"/>
    <w:rsid w:val="00013EEE"/>
    <w:rsid w:val="00014035"/>
    <w:rsid w:val="00014738"/>
    <w:rsid w:val="0001490E"/>
    <w:rsid w:val="0001496B"/>
    <w:rsid w:val="00014FBF"/>
    <w:rsid w:val="00015377"/>
    <w:rsid w:val="00015D73"/>
    <w:rsid w:val="00015EFB"/>
    <w:rsid w:val="00016283"/>
    <w:rsid w:val="00016447"/>
    <w:rsid w:val="00016594"/>
    <w:rsid w:val="000165D2"/>
    <w:rsid w:val="000165E2"/>
    <w:rsid w:val="00016AB0"/>
    <w:rsid w:val="00016F8D"/>
    <w:rsid w:val="000172BE"/>
    <w:rsid w:val="000174C9"/>
    <w:rsid w:val="00017AD8"/>
    <w:rsid w:val="00017C2E"/>
    <w:rsid w:val="00017D8A"/>
    <w:rsid w:val="000203AD"/>
    <w:rsid w:val="0002040D"/>
    <w:rsid w:val="0002059E"/>
    <w:rsid w:val="000210A9"/>
    <w:rsid w:val="000211EB"/>
    <w:rsid w:val="00021498"/>
    <w:rsid w:val="00021592"/>
    <w:rsid w:val="0002162D"/>
    <w:rsid w:val="00021875"/>
    <w:rsid w:val="00021B29"/>
    <w:rsid w:val="00021C9A"/>
    <w:rsid w:val="00021E83"/>
    <w:rsid w:val="000227A5"/>
    <w:rsid w:val="00022977"/>
    <w:rsid w:val="00022E67"/>
    <w:rsid w:val="000231BA"/>
    <w:rsid w:val="00023388"/>
    <w:rsid w:val="00023425"/>
    <w:rsid w:val="0002367F"/>
    <w:rsid w:val="00023875"/>
    <w:rsid w:val="000238F0"/>
    <w:rsid w:val="00023A6F"/>
    <w:rsid w:val="00023AF0"/>
    <w:rsid w:val="00023B81"/>
    <w:rsid w:val="00023F59"/>
    <w:rsid w:val="000241BE"/>
    <w:rsid w:val="000242F2"/>
    <w:rsid w:val="00024BD4"/>
    <w:rsid w:val="00024C03"/>
    <w:rsid w:val="00024CB6"/>
    <w:rsid w:val="00024E21"/>
    <w:rsid w:val="00025377"/>
    <w:rsid w:val="000256F0"/>
    <w:rsid w:val="000257E6"/>
    <w:rsid w:val="00025DDB"/>
    <w:rsid w:val="00025E29"/>
    <w:rsid w:val="000262C5"/>
    <w:rsid w:val="00026386"/>
    <w:rsid w:val="00026D4B"/>
    <w:rsid w:val="00026FC2"/>
    <w:rsid w:val="000270F1"/>
    <w:rsid w:val="0002732A"/>
    <w:rsid w:val="000273CD"/>
    <w:rsid w:val="000275C6"/>
    <w:rsid w:val="000276E6"/>
    <w:rsid w:val="0002771C"/>
    <w:rsid w:val="00027AD6"/>
    <w:rsid w:val="00027BD1"/>
    <w:rsid w:val="0003024C"/>
    <w:rsid w:val="00030263"/>
    <w:rsid w:val="00030270"/>
    <w:rsid w:val="00030734"/>
    <w:rsid w:val="0003099D"/>
    <w:rsid w:val="00030C0E"/>
    <w:rsid w:val="000310B5"/>
    <w:rsid w:val="00031664"/>
    <w:rsid w:val="00031A57"/>
    <w:rsid w:val="00031A90"/>
    <w:rsid w:val="00031ADB"/>
    <w:rsid w:val="00032056"/>
    <w:rsid w:val="000322D5"/>
    <w:rsid w:val="0003273D"/>
    <w:rsid w:val="000328CA"/>
    <w:rsid w:val="00032A01"/>
    <w:rsid w:val="00032C0A"/>
    <w:rsid w:val="00032E40"/>
    <w:rsid w:val="0003376B"/>
    <w:rsid w:val="00033B2B"/>
    <w:rsid w:val="00033E7B"/>
    <w:rsid w:val="00033ED5"/>
    <w:rsid w:val="00033FB2"/>
    <w:rsid w:val="000340B6"/>
    <w:rsid w:val="000343EB"/>
    <w:rsid w:val="00034676"/>
    <w:rsid w:val="000346E6"/>
    <w:rsid w:val="00034835"/>
    <w:rsid w:val="000352B3"/>
    <w:rsid w:val="00035489"/>
    <w:rsid w:val="00035A04"/>
    <w:rsid w:val="00035C14"/>
    <w:rsid w:val="00036677"/>
    <w:rsid w:val="00036787"/>
    <w:rsid w:val="00036C2C"/>
    <w:rsid w:val="00036DFB"/>
    <w:rsid w:val="00036E03"/>
    <w:rsid w:val="00037189"/>
    <w:rsid w:val="000374D6"/>
    <w:rsid w:val="00037817"/>
    <w:rsid w:val="00037AC6"/>
    <w:rsid w:val="00037BB2"/>
    <w:rsid w:val="00037E5E"/>
    <w:rsid w:val="00037FC8"/>
    <w:rsid w:val="0004013F"/>
    <w:rsid w:val="0004023E"/>
    <w:rsid w:val="0004024B"/>
    <w:rsid w:val="00040429"/>
    <w:rsid w:val="00040461"/>
    <w:rsid w:val="00040B3D"/>
    <w:rsid w:val="00040C88"/>
    <w:rsid w:val="00040D19"/>
    <w:rsid w:val="00040E19"/>
    <w:rsid w:val="000415FA"/>
    <w:rsid w:val="000417D1"/>
    <w:rsid w:val="000419E8"/>
    <w:rsid w:val="00041AD2"/>
    <w:rsid w:val="00041C57"/>
    <w:rsid w:val="00042107"/>
    <w:rsid w:val="0004232D"/>
    <w:rsid w:val="0004261C"/>
    <w:rsid w:val="0004269A"/>
    <w:rsid w:val="0004288D"/>
    <w:rsid w:val="00042C12"/>
    <w:rsid w:val="000431EC"/>
    <w:rsid w:val="000433F0"/>
    <w:rsid w:val="000434B7"/>
    <w:rsid w:val="000435E4"/>
    <w:rsid w:val="000436F5"/>
    <w:rsid w:val="00043F26"/>
    <w:rsid w:val="0004404D"/>
    <w:rsid w:val="00044126"/>
    <w:rsid w:val="0004420D"/>
    <w:rsid w:val="000443C5"/>
    <w:rsid w:val="00044522"/>
    <w:rsid w:val="00044725"/>
    <w:rsid w:val="00044AAC"/>
    <w:rsid w:val="00044EA4"/>
    <w:rsid w:val="00045110"/>
    <w:rsid w:val="0004568F"/>
    <w:rsid w:val="00045D24"/>
    <w:rsid w:val="00045F4B"/>
    <w:rsid w:val="00046118"/>
    <w:rsid w:val="0004651C"/>
    <w:rsid w:val="00046796"/>
    <w:rsid w:val="000467FD"/>
    <w:rsid w:val="00046888"/>
    <w:rsid w:val="00046AAF"/>
    <w:rsid w:val="00046C68"/>
    <w:rsid w:val="00046CDA"/>
    <w:rsid w:val="00046EC9"/>
    <w:rsid w:val="00046FED"/>
    <w:rsid w:val="00047144"/>
    <w:rsid w:val="00047225"/>
    <w:rsid w:val="00047517"/>
    <w:rsid w:val="00047D5D"/>
    <w:rsid w:val="00047E60"/>
    <w:rsid w:val="00047F61"/>
    <w:rsid w:val="00050619"/>
    <w:rsid w:val="00050837"/>
    <w:rsid w:val="00050B45"/>
    <w:rsid w:val="000512C9"/>
    <w:rsid w:val="0005131C"/>
    <w:rsid w:val="00051844"/>
    <w:rsid w:val="0005188A"/>
    <w:rsid w:val="0005195B"/>
    <w:rsid w:val="00051E6D"/>
    <w:rsid w:val="00052099"/>
    <w:rsid w:val="000520B6"/>
    <w:rsid w:val="00052AD2"/>
    <w:rsid w:val="00052E1D"/>
    <w:rsid w:val="000530DF"/>
    <w:rsid w:val="0005380B"/>
    <w:rsid w:val="000539C2"/>
    <w:rsid w:val="00053FF4"/>
    <w:rsid w:val="000540A9"/>
    <w:rsid w:val="000543D4"/>
    <w:rsid w:val="00054CA3"/>
    <w:rsid w:val="00054E0C"/>
    <w:rsid w:val="00055197"/>
    <w:rsid w:val="00055269"/>
    <w:rsid w:val="0005541D"/>
    <w:rsid w:val="0005567D"/>
    <w:rsid w:val="000557A2"/>
    <w:rsid w:val="00055BEE"/>
    <w:rsid w:val="00055D29"/>
    <w:rsid w:val="00055D85"/>
    <w:rsid w:val="000565C8"/>
    <w:rsid w:val="000567BB"/>
    <w:rsid w:val="00056845"/>
    <w:rsid w:val="00056B34"/>
    <w:rsid w:val="00056D31"/>
    <w:rsid w:val="00057223"/>
    <w:rsid w:val="00057358"/>
    <w:rsid w:val="000574E1"/>
    <w:rsid w:val="00057880"/>
    <w:rsid w:val="00057C60"/>
    <w:rsid w:val="00057DC8"/>
    <w:rsid w:val="00060685"/>
    <w:rsid w:val="00060937"/>
    <w:rsid w:val="00060C8C"/>
    <w:rsid w:val="00060EAB"/>
    <w:rsid w:val="000612E1"/>
    <w:rsid w:val="00061301"/>
    <w:rsid w:val="000613D6"/>
    <w:rsid w:val="000614FE"/>
    <w:rsid w:val="00061C93"/>
    <w:rsid w:val="00061F17"/>
    <w:rsid w:val="00061F24"/>
    <w:rsid w:val="00062167"/>
    <w:rsid w:val="000622DF"/>
    <w:rsid w:val="00062814"/>
    <w:rsid w:val="00062B1B"/>
    <w:rsid w:val="00062B8D"/>
    <w:rsid w:val="00062F2F"/>
    <w:rsid w:val="00062FDC"/>
    <w:rsid w:val="0006344A"/>
    <w:rsid w:val="000634AA"/>
    <w:rsid w:val="0006359E"/>
    <w:rsid w:val="000636F0"/>
    <w:rsid w:val="00063CBC"/>
    <w:rsid w:val="00063F70"/>
    <w:rsid w:val="00064518"/>
    <w:rsid w:val="00064C15"/>
    <w:rsid w:val="00064CB9"/>
    <w:rsid w:val="00064D79"/>
    <w:rsid w:val="00064DA4"/>
    <w:rsid w:val="00064EE1"/>
    <w:rsid w:val="000654CE"/>
    <w:rsid w:val="000656E0"/>
    <w:rsid w:val="000659F7"/>
    <w:rsid w:val="00065C2A"/>
    <w:rsid w:val="00065D38"/>
    <w:rsid w:val="00065FC2"/>
    <w:rsid w:val="000665A8"/>
    <w:rsid w:val="00066A2C"/>
    <w:rsid w:val="0006716D"/>
    <w:rsid w:val="000671A5"/>
    <w:rsid w:val="0006773E"/>
    <w:rsid w:val="00067DD1"/>
    <w:rsid w:val="00067EFC"/>
    <w:rsid w:val="00067F58"/>
    <w:rsid w:val="00070447"/>
    <w:rsid w:val="00070503"/>
    <w:rsid w:val="00070545"/>
    <w:rsid w:val="000706E7"/>
    <w:rsid w:val="000706EF"/>
    <w:rsid w:val="00070EF8"/>
    <w:rsid w:val="00071192"/>
    <w:rsid w:val="000713A7"/>
    <w:rsid w:val="00071825"/>
    <w:rsid w:val="00071934"/>
    <w:rsid w:val="00071A35"/>
    <w:rsid w:val="0007210F"/>
    <w:rsid w:val="0007224C"/>
    <w:rsid w:val="00072575"/>
    <w:rsid w:val="00072A80"/>
    <w:rsid w:val="00072B49"/>
    <w:rsid w:val="00072CBE"/>
    <w:rsid w:val="00072E0D"/>
    <w:rsid w:val="0007301E"/>
    <w:rsid w:val="000731A0"/>
    <w:rsid w:val="0007337C"/>
    <w:rsid w:val="000736C1"/>
    <w:rsid w:val="00073797"/>
    <w:rsid w:val="00073BED"/>
    <w:rsid w:val="00073DEC"/>
    <w:rsid w:val="00074516"/>
    <w:rsid w:val="0007453B"/>
    <w:rsid w:val="000745AA"/>
    <w:rsid w:val="0007465B"/>
    <w:rsid w:val="00074E86"/>
    <w:rsid w:val="00075246"/>
    <w:rsid w:val="0007536C"/>
    <w:rsid w:val="00075412"/>
    <w:rsid w:val="00075708"/>
    <w:rsid w:val="00075E3F"/>
    <w:rsid w:val="00075E50"/>
    <w:rsid w:val="00075EF4"/>
    <w:rsid w:val="00076067"/>
    <w:rsid w:val="00076097"/>
    <w:rsid w:val="00076189"/>
    <w:rsid w:val="000762DF"/>
    <w:rsid w:val="0007632D"/>
    <w:rsid w:val="00076537"/>
    <w:rsid w:val="00076539"/>
    <w:rsid w:val="00076541"/>
    <w:rsid w:val="000766A1"/>
    <w:rsid w:val="00076857"/>
    <w:rsid w:val="00076CB0"/>
    <w:rsid w:val="000772E8"/>
    <w:rsid w:val="000772F4"/>
    <w:rsid w:val="000776EB"/>
    <w:rsid w:val="00077E50"/>
    <w:rsid w:val="0008027C"/>
    <w:rsid w:val="00080F63"/>
    <w:rsid w:val="000811D5"/>
    <w:rsid w:val="00081501"/>
    <w:rsid w:val="00081652"/>
    <w:rsid w:val="000817BA"/>
    <w:rsid w:val="000819DD"/>
    <w:rsid w:val="00081DF9"/>
    <w:rsid w:val="00081FE7"/>
    <w:rsid w:val="0008207A"/>
    <w:rsid w:val="000821FB"/>
    <w:rsid w:val="000823B0"/>
    <w:rsid w:val="00082551"/>
    <w:rsid w:val="00082BE3"/>
    <w:rsid w:val="0008335B"/>
    <w:rsid w:val="00083379"/>
    <w:rsid w:val="00083587"/>
    <w:rsid w:val="00083601"/>
    <w:rsid w:val="00083838"/>
    <w:rsid w:val="00083A56"/>
    <w:rsid w:val="00083AE3"/>
    <w:rsid w:val="00083B6A"/>
    <w:rsid w:val="00084065"/>
    <w:rsid w:val="000842F7"/>
    <w:rsid w:val="000845C8"/>
    <w:rsid w:val="0008482A"/>
    <w:rsid w:val="00084A3B"/>
    <w:rsid w:val="00084E30"/>
    <w:rsid w:val="0008581C"/>
    <w:rsid w:val="00085E04"/>
    <w:rsid w:val="00085E2E"/>
    <w:rsid w:val="00085FA2"/>
    <w:rsid w:val="000864C6"/>
    <w:rsid w:val="000866F8"/>
    <w:rsid w:val="00086756"/>
    <w:rsid w:val="00086800"/>
    <w:rsid w:val="00086CD3"/>
    <w:rsid w:val="000871F3"/>
    <w:rsid w:val="00087913"/>
    <w:rsid w:val="00087ACA"/>
    <w:rsid w:val="00087E98"/>
    <w:rsid w:val="00087E9C"/>
    <w:rsid w:val="000902DC"/>
    <w:rsid w:val="00090E15"/>
    <w:rsid w:val="00091056"/>
    <w:rsid w:val="000911AE"/>
    <w:rsid w:val="000911DA"/>
    <w:rsid w:val="000911E9"/>
    <w:rsid w:val="00091325"/>
    <w:rsid w:val="0009138F"/>
    <w:rsid w:val="00091398"/>
    <w:rsid w:val="000922BA"/>
    <w:rsid w:val="000929F2"/>
    <w:rsid w:val="00092FE1"/>
    <w:rsid w:val="00093697"/>
    <w:rsid w:val="00093D42"/>
    <w:rsid w:val="000947E3"/>
    <w:rsid w:val="000949AF"/>
    <w:rsid w:val="00094A16"/>
    <w:rsid w:val="00094A6C"/>
    <w:rsid w:val="00094C20"/>
    <w:rsid w:val="00094CC2"/>
    <w:rsid w:val="00094D40"/>
    <w:rsid w:val="00094DE6"/>
    <w:rsid w:val="0009571F"/>
    <w:rsid w:val="00095AA6"/>
    <w:rsid w:val="00095CCF"/>
    <w:rsid w:val="00096134"/>
    <w:rsid w:val="00096356"/>
    <w:rsid w:val="00096938"/>
    <w:rsid w:val="00096EBB"/>
    <w:rsid w:val="00096F8F"/>
    <w:rsid w:val="00097114"/>
    <w:rsid w:val="000973F3"/>
    <w:rsid w:val="00097433"/>
    <w:rsid w:val="000974A6"/>
    <w:rsid w:val="00097635"/>
    <w:rsid w:val="0009781E"/>
    <w:rsid w:val="00097B13"/>
    <w:rsid w:val="00097C99"/>
    <w:rsid w:val="00097F7E"/>
    <w:rsid w:val="000A090E"/>
    <w:rsid w:val="000A0B2A"/>
    <w:rsid w:val="000A0DF8"/>
    <w:rsid w:val="000A0E38"/>
    <w:rsid w:val="000A0F14"/>
    <w:rsid w:val="000A12AF"/>
    <w:rsid w:val="000A1441"/>
    <w:rsid w:val="000A162E"/>
    <w:rsid w:val="000A1797"/>
    <w:rsid w:val="000A1A06"/>
    <w:rsid w:val="000A1B60"/>
    <w:rsid w:val="000A1C1A"/>
    <w:rsid w:val="000A1CD6"/>
    <w:rsid w:val="000A21B4"/>
    <w:rsid w:val="000A22DB"/>
    <w:rsid w:val="000A249B"/>
    <w:rsid w:val="000A2750"/>
    <w:rsid w:val="000A2CAA"/>
    <w:rsid w:val="000A2CC7"/>
    <w:rsid w:val="000A2ED6"/>
    <w:rsid w:val="000A3282"/>
    <w:rsid w:val="000A33E3"/>
    <w:rsid w:val="000A3B1A"/>
    <w:rsid w:val="000A4205"/>
    <w:rsid w:val="000A4A19"/>
    <w:rsid w:val="000A4A9B"/>
    <w:rsid w:val="000A4CF0"/>
    <w:rsid w:val="000A5118"/>
    <w:rsid w:val="000A6351"/>
    <w:rsid w:val="000A63D6"/>
    <w:rsid w:val="000A667B"/>
    <w:rsid w:val="000A690F"/>
    <w:rsid w:val="000A6CA2"/>
    <w:rsid w:val="000A6E1C"/>
    <w:rsid w:val="000A6FC5"/>
    <w:rsid w:val="000A702F"/>
    <w:rsid w:val="000A7048"/>
    <w:rsid w:val="000A70ED"/>
    <w:rsid w:val="000A7448"/>
    <w:rsid w:val="000A7684"/>
    <w:rsid w:val="000A78D4"/>
    <w:rsid w:val="000A7B38"/>
    <w:rsid w:val="000A7C18"/>
    <w:rsid w:val="000B0192"/>
    <w:rsid w:val="000B0343"/>
    <w:rsid w:val="000B035A"/>
    <w:rsid w:val="000B04FA"/>
    <w:rsid w:val="000B0545"/>
    <w:rsid w:val="000B06DB"/>
    <w:rsid w:val="000B08B0"/>
    <w:rsid w:val="000B093A"/>
    <w:rsid w:val="000B0C68"/>
    <w:rsid w:val="000B0CC9"/>
    <w:rsid w:val="000B0D25"/>
    <w:rsid w:val="000B0D83"/>
    <w:rsid w:val="000B117A"/>
    <w:rsid w:val="000B173F"/>
    <w:rsid w:val="000B197E"/>
    <w:rsid w:val="000B21D4"/>
    <w:rsid w:val="000B23A1"/>
    <w:rsid w:val="000B24A6"/>
    <w:rsid w:val="000B285C"/>
    <w:rsid w:val="000B288F"/>
    <w:rsid w:val="000B2954"/>
    <w:rsid w:val="000B2985"/>
    <w:rsid w:val="000B2A48"/>
    <w:rsid w:val="000B2A95"/>
    <w:rsid w:val="000B2C55"/>
    <w:rsid w:val="000B2C5C"/>
    <w:rsid w:val="000B2C88"/>
    <w:rsid w:val="000B3157"/>
    <w:rsid w:val="000B3342"/>
    <w:rsid w:val="000B3648"/>
    <w:rsid w:val="000B375E"/>
    <w:rsid w:val="000B4EFF"/>
    <w:rsid w:val="000B4F3B"/>
    <w:rsid w:val="000B50E6"/>
    <w:rsid w:val="000B51D0"/>
    <w:rsid w:val="000B51F8"/>
    <w:rsid w:val="000B51FA"/>
    <w:rsid w:val="000B53F0"/>
    <w:rsid w:val="000B57E4"/>
    <w:rsid w:val="000B58BD"/>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920"/>
    <w:rsid w:val="000C1A48"/>
    <w:rsid w:val="000C1B59"/>
    <w:rsid w:val="000C1E66"/>
    <w:rsid w:val="000C252B"/>
    <w:rsid w:val="000C2FBD"/>
    <w:rsid w:val="000C3655"/>
    <w:rsid w:val="000C3A3B"/>
    <w:rsid w:val="000C3AE7"/>
    <w:rsid w:val="000C3B0C"/>
    <w:rsid w:val="000C3E0C"/>
    <w:rsid w:val="000C40E4"/>
    <w:rsid w:val="000C422D"/>
    <w:rsid w:val="000C469F"/>
    <w:rsid w:val="000C4D0D"/>
    <w:rsid w:val="000C4E38"/>
    <w:rsid w:val="000C53FA"/>
    <w:rsid w:val="000C543E"/>
    <w:rsid w:val="000C5500"/>
    <w:rsid w:val="000C5581"/>
    <w:rsid w:val="000C5B5A"/>
    <w:rsid w:val="000C5E31"/>
    <w:rsid w:val="000C5F91"/>
    <w:rsid w:val="000C5FDF"/>
    <w:rsid w:val="000C6025"/>
    <w:rsid w:val="000C6127"/>
    <w:rsid w:val="000C6CD7"/>
    <w:rsid w:val="000C6CE0"/>
    <w:rsid w:val="000C75EA"/>
    <w:rsid w:val="000D0565"/>
    <w:rsid w:val="000D05F9"/>
    <w:rsid w:val="000D083F"/>
    <w:rsid w:val="000D0A3A"/>
    <w:rsid w:val="000D0ADD"/>
    <w:rsid w:val="000D0BFB"/>
    <w:rsid w:val="000D0CA4"/>
    <w:rsid w:val="000D0E4E"/>
    <w:rsid w:val="000D113C"/>
    <w:rsid w:val="000D12C0"/>
    <w:rsid w:val="000D12D1"/>
    <w:rsid w:val="000D132E"/>
    <w:rsid w:val="000D1389"/>
    <w:rsid w:val="000D159A"/>
    <w:rsid w:val="000D1807"/>
    <w:rsid w:val="000D1822"/>
    <w:rsid w:val="000D1F73"/>
    <w:rsid w:val="000D1F94"/>
    <w:rsid w:val="000D1FBD"/>
    <w:rsid w:val="000D22CC"/>
    <w:rsid w:val="000D2764"/>
    <w:rsid w:val="000D2D15"/>
    <w:rsid w:val="000D30CA"/>
    <w:rsid w:val="000D320A"/>
    <w:rsid w:val="000D3616"/>
    <w:rsid w:val="000D3682"/>
    <w:rsid w:val="000D36AE"/>
    <w:rsid w:val="000D37F4"/>
    <w:rsid w:val="000D38A1"/>
    <w:rsid w:val="000D3EA7"/>
    <w:rsid w:val="000D41FA"/>
    <w:rsid w:val="000D4B31"/>
    <w:rsid w:val="000D4C4E"/>
    <w:rsid w:val="000D4CC4"/>
    <w:rsid w:val="000D4D7B"/>
    <w:rsid w:val="000D5077"/>
    <w:rsid w:val="000D5245"/>
    <w:rsid w:val="000D5362"/>
    <w:rsid w:val="000D5425"/>
    <w:rsid w:val="000D546E"/>
    <w:rsid w:val="000D55CC"/>
    <w:rsid w:val="000D57F8"/>
    <w:rsid w:val="000D5851"/>
    <w:rsid w:val="000D5C60"/>
    <w:rsid w:val="000D61C8"/>
    <w:rsid w:val="000D61E4"/>
    <w:rsid w:val="000D6C06"/>
    <w:rsid w:val="000D6E88"/>
    <w:rsid w:val="000D71E2"/>
    <w:rsid w:val="000D73A5"/>
    <w:rsid w:val="000D74D8"/>
    <w:rsid w:val="000D7A30"/>
    <w:rsid w:val="000D7D6C"/>
    <w:rsid w:val="000E073A"/>
    <w:rsid w:val="000E07D6"/>
    <w:rsid w:val="000E08BD"/>
    <w:rsid w:val="000E1380"/>
    <w:rsid w:val="000E156A"/>
    <w:rsid w:val="000E18DF"/>
    <w:rsid w:val="000E18F7"/>
    <w:rsid w:val="000E1EF6"/>
    <w:rsid w:val="000E209D"/>
    <w:rsid w:val="000E3822"/>
    <w:rsid w:val="000E46E7"/>
    <w:rsid w:val="000E4CA4"/>
    <w:rsid w:val="000E4CC0"/>
    <w:rsid w:val="000E4D08"/>
    <w:rsid w:val="000E4ECB"/>
    <w:rsid w:val="000E57F3"/>
    <w:rsid w:val="000E59A0"/>
    <w:rsid w:val="000E5ACC"/>
    <w:rsid w:val="000E60A3"/>
    <w:rsid w:val="000E6441"/>
    <w:rsid w:val="000E64A0"/>
    <w:rsid w:val="000E6606"/>
    <w:rsid w:val="000E6FEA"/>
    <w:rsid w:val="000E7104"/>
    <w:rsid w:val="000E728D"/>
    <w:rsid w:val="000E7484"/>
    <w:rsid w:val="000E76F3"/>
    <w:rsid w:val="000E7A84"/>
    <w:rsid w:val="000E7D13"/>
    <w:rsid w:val="000E7E15"/>
    <w:rsid w:val="000E7EDA"/>
    <w:rsid w:val="000F024D"/>
    <w:rsid w:val="000F0A3F"/>
    <w:rsid w:val="000F0AFF"/>
    <w:rsid w:val="000F15BC"/>
    <w:rsid w:val="000F15F2"/>
    <w:rsid w:val="000F180A"/>
    <w:rsid w:val="000F1C92"/>
    <w:rsid w:val="000F1D05"/>
    <w:rsid w:val="000F1F2C"/>
    <w:rsid w:val="000F206E"/>
    <w:rsid w:val="000F237E"/>
    <w:rsid w:val="000F255F"/>
    <w:rsid w:val="000F270C"/>
    <w:rsid w:val="000F2A4D"/>
    <w:rsid w:val="000F2D69"/>
    <w:rsid w:val="000F2EEE"/>
    <w:rsid w:val="000F34B3"/>
    <w:rsid w:val="000F3540"/>
    <w:rsid w:val="000F3697"/>
    <w:rsid w:val="000F467C"/>
    <w:rsid w:val="000F4808"/>
    <w:rsid w:val="000F483B"/>
    <w:rsid w:val="000F49E0"/>
    <w:rsid w:val="000F4AC1"/>
    <w:rsid w:val="000F5100"/>
    <w:rsid w:val="000F5127"/>
    <w:rsid w:val="000F52E2"/>
    <w:rsid w:val="000F5EFE"/>
    <w:rsid w:val="000F633F"/>
    <w:rsid w:val="000F63B8"/>
    <w:rsid w:val="000F6581"/>
    <w:rsid w:val="000F680B"/>
    <w:rsid w:val="000F6815"/>
    <w:rsid w:val="000F68C8"/>
    <w:rsid w:val="000F6F67"/>
    <w:rsid w:val="000F6F8E"/>
    <w:rsid w:val="000F72A5"/>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FBC"/>
    <w:rsid w:val="00100FF3"/>
    <w:rsid w:val="001013A1"/>
    <w:rsid w:val="00101593"/>
    <w:rsid w:val="001019AF"/>
    <w:rsid w:val="00101D13"/>
    <w:rsid w:val="00101D5C"/>
    <w:rsid w:val="0010202C"/>
    <w:rsid w:val="0010207A"/>
    <w:rsid w:val="001026CA"/>
    <w:rsid w:val="001028B1"/>
    <w:rsid w:val="00102BCF"/>
    <w:rsid w:val="00102C47"/>
    <w:rsid w:val="00102C74"/>
    <w:rsid w:val="00102E10"/>
    <w:rsid w:val="0010312B"/>
    <w:rsid w:val="001031FB"/>
    <w:rsid w:val="001034AB"/>
    <w:rsid w:val="00103578"/>
    <w:rsid w:val="001042E8"/>
    <w:rsid w:val="001043C2"/>
    <w:rsid w:val="001043E1"/>
    <w:rsid w:val="0010457E"/>
    <w:rsid w:val="00104FCD"/>
    <w:rsid w:val="0010505A"/>
    <w:rsid w:val="00105ADB"/>
    <w:rsid w:val="00105C6E"/>
    <w:rsid w:val="00105CC7"/>
    <w:rsid w:val="00105E14"/>
    <w:rsid w:val="00105F1D"/>
    <w:rsid w:val="001069EF"/>
    <w:rsid w:val="00106B6B"/>
    <w:rsid w:val="00106C25"/>
    <w:rsid w:val="00107261"/>
    <w:rsid w:val="001072AE"/>
    <w:rsid w:val="001076F0"/>
    <w:rsid w:val="00107779"/>
    <w:rsid w:val="00107796"/>
    <w:rsid w:val="001078C2"/>
    <w:rsid w:val="00107D31"/>
    <w:rsid w:val="00107DC9"/>
    <w:rsid w:val="00107E1C"/>
    <w:rsid w:val="00107EBA"/>
    <w:rsid w:val="001100C6"/>
    <w:rsid w:val="001100F2"/>
    <w:rsid w:val="00110243"/>
    <w:rsid w:val="001103C8"/>
    <w:rsid w:val="00110402"/>
    <w:rsid w:val="0011072B"/>
    <w:rsid w:val="00110D7C"/>
    <w:rsid w:val="00110E70"/>
    <w:rsid w:val="001110CC"/>
    <w:rsid w:val="00111105"/>
    <w:rsid w:val="001112C4"/>
    <w:rsid w:val="00111444"/>
    <w:rsid w:val="0011146D"/>
    <w:rsid w:val="00111523"/>
    <w:rsid w:val="00111723"/>
    <w:rsid w:val="00111739"/>
    <w:rsid w:val="00111992"/>
    <w:rsid w:val="00112681"/>
    <w:rsid w:val="001127D0"/>
    <w:rsid w:val="001129B5"/>
    <w:rsid w:val="00112C45"/>
    <w:rsid w:val="00113531"/>
    <w:rsid w:val="001137B6"/>
    <w:rsid w:val="00113BC6"/>
    <w:rsid w:val="00113FDF"/>
    <w:rsid w:val="001141E3"/>
    <w:rsid w:val="001142DF"/>
    <w:rsid w:val="001144DF"/>
    <w:rsid w:val="00114797"/>
    <w:rsid w:val="00114A77"/>
    <w:rsid w:val="00114C5B"/>
    <w:rsid w:val="00115073"/>
    <w:rsid w:val="00115169"/>
    <w:rsid w:val="001153C2"/>
    <w:rsid w:val="0011557B"/>
    <w:rsid w:val="00115661"/>
    <w:rsid w:val="00115C4F"/>
    <w:rsid w:val="00115EAF"/>
    <w:rsid w:val="00116552"/>
    <w:rsid w:val="001165DF"/>
    <w:rsid w:val="0011668E"/>
    <w:rsid w:val="00116896"/>
    <w:rsid w:val="00116D81"/>
    <w:rsid w:val="00116E19"/>
    <w:rsid w:val="00117002"/>
    <w:rsid w:val="0011716C"/>
    <w:rsid w:val="00117683"/>
    <w:rsid w:val="00117A6A"/>
    <w:rsid w:val="00117B4E"/>
    <w:rsid w:val="00117B93"/>
    <w:rsid w:val="00117C85"/>
    <w:rsid w:val="001202DA"/>
    <w:rsid w:val="001208B0"/>
    <w:rsid w:val="00120A6C"/>
    <w:rsid w:val="00120B13"/>
    <w:rsid w:val="00120CCE"/>
    <w:rsid w:val="00121174"/>
    <w:rsid w:val="00121211"/>
    <w:rsid w:val="00121379"/>
    <w:rsid w:val="00121B80"/>
    <w:rsid w:val="00122428"/>
    <w:rsid w:val="001224B9"/>
    <w:rsid w:val="00122900"/>
    <w:rsid w:val="00122EF9"/>
    <w:rsid w:val="00122F61"/>
    <w:rsid w:val="00123069"/>
    <w:rsid w:val="001230AF"/>
    <w:rsid w:val="001236CC"/>
    <w:rsid w:val="00124327"/>
    <w:rsid w:val="0012451B"/>
    <w:rsid w:val="00124D84"/>
    <w:rsid w:val="00125049"/>
    <w:rsid w:val="001250DD"/>
    <w:rsid w:val="001251B3"/>
    <w:rsid w:val="00125589"/>
    <w:rsid w:val="00125733"/>
    <w:rsid w:val="00125824"/>
    <w:rsid w:val="00125979"/>
    <w:rsid w:val="001259EE"/>
    <w:rsid w:val="00125B25"/>
    <w:rsid w:val="00125E9F"/>
    <w:rsid w:val="00126244"/>
    <w:rsid w:val="00126263"/>
    <w:rsid w:val="001263AA"/>
    <w:rsid w:val="0012651B"/>
    <w:rsid w:val="001278E6"/>
    <w:rsid w:val="00127910"/>
    <w:rsid w:val="001302CC"/>
    <w:rsid w:val="00130757"/>
    <w:rsid w:val="00130779"/>
    <w:rsid w:val="001307A1"/>
    <w:rsid w:val="00130B6A"/>
    <w:rsid w:val="00130CA4"/>
    <w:rsid w:val="001316CE"/>
    <w:rsid w:val="00131BB0"/>
    <w:rsid w:val="00131C56"/>
    <w:rsid w:val="00131C59"/>
    <w:rsid w:val="001321D3"/>
    <w:rsid w:val="001324FC"/>
    <w:rsid w:val="001326C4"/>
    <w:rsid w:val="00132753"/>
    <w:rsid w:val="00132B55"/>
    <w:rsid w:val="00133016"/>
    <w:rsid w:val="001334F8"/>
    <w:rsid w:val="00133599"/>
    <w:rsid w:val="001335F2"/>
    <w:rsid w:val="0013375D"/>
    <w:rsid w:val="0013395D"/>
    <w:rsid w:val="00133BCF"/>
    <w:rsid w:val="00133BF7"/>
    <w:rsid w:val="001344F8"/>
    <w:rsid w:val="00134B12"/>
    <w:rsid w:val="00134B88"/>
    <w:rsid w:val="00134E00"/>
    <w:rsid w:val="001353B2"/>
    <w:rsid w:val="001354AE"/>
    <w:rsid w:val="0013550E"/>
    <w:rsid w:val="0013565E"/>
    <w:rsid w:val="00135703"/>
    <w:rsid w:val="00135B47"/>
    <w:rsid w:val="001367BB"/>
    <w:rsid w:val="00136A23"/>
    <w:rsid w:val="00136B32"/>
    <w:rsid w:val="00136B99"/>
    <w:rsid w:val="00136EBA"/>
    <w:rsid w:val="00136F73"/>
    <w:rsid w:val="00136F91"/>
    <w:rsid w:val="00137050"/>
    <w:rsid w:val="001377A9"/>
    <w:rsid w:val="00137C72"/>
    <w:rsid w:val="00137FCD"/>
    <w:rsid w:val="001404CA"/>
    <w:rsid w:val="0014063E"/>
    <w:rsid w:val="0014066E"/>
    <w:rsid w:val="0014087D"/>
    <w:rsid w:val="00140BC3"/>
    <w:rsid w:val="00140F74"/>
    <w:rsid w:val="00141191"/>
    <w:rsid w:val="0014159C"/>
    <w:rsid w:val="00141AFE"/>
    <w:rsid w:val="00141E6E"/>
    <w:rsid w:val="00141EF4"/>
    <w:rsid w:val="00142058"/>
    <w:rsid w:val="001421EE"/>
    <w:rsid w:val="0014225B"/>
    <w:rsid w:val="0014244E"/>
    <w:rsid w:val="0014253A"/>
    <w:rsid w:val="00142665"/>
    <w:rsid w:val="0014267C"/>
    <w:rsid w:val="001426D1"/>
    <w:rsid w:val="00142A65"/>
    <w:rsid w:val="00142C93"/>
    <w:rsid w:val="00142F99"/>
    <w:rsid w:val="0014383E"/>
    <w:rsid w:val="0014384A"/>
    <w:rsid w:val="00143E7E"/>
    <w:rsid w:val="0014429A"/>
    <w:rsid w:val="0014450F"/>
    <w:rsid w:val="00144A39"/>
    <w:rsid w:val="00144D8F"/>
    <w:rsid w:val="00144EDA"/>
    <w:rsid w:val="0014527D"/>
    <w:rsid w:val="001455E4"/>
    <w:rsid w:val="001456E0"/>
    <w:rsid w:val="0014595D"/>
    <w:rsid w:val="00145980"/>
    <w:rsid w:val="00145C74"/>
    <w:rsid w:val="00145C83"/>
    <w:rsid w:val="00145F50"/>
    <w:rsid w:val="001462E9"/>
    <w:rsid w:val="0014663E"/>
    <w:rsid w:val="00146BBE"/>
    <w:rsid w:val="00146BC6"/>
    <w:rsid w:val="00146C0C"/>
    <w:rsid w:val="00146C3A"/>
    <w:rsid w:val="00146C88"/>
    <w:rsid w:val="00146CAA"/>
    <w:rsid w:val="00146D26"/>
    <w:rsid w:val="00146E32"/>
    <w:rsid w:val="001475B2"/>
    <w:rsid w:val="00147870"/>
    <w:rsid w:val="00147B3E"/>
    <w:rsid w:val="00147B8A"/>
    <w:rsid w:val="00147BBE"/>
    <w:rsid w:val="00147E20"/>
    <w:rsid w:val="00150028"/>
    <w:rsid w:val="0015054F"/>
    <w:rsid w:val="00150731"/>
    <w:rsid w:val="001508B8"/>
    <w:rsid w:val="00151619"/>
    <w:rsid w:val="0015163E"/>
    <w:rsid w:val="00151CFB"/>
    <w:rsid w:val="00152835"/>
    <w:rsid w:val="00152994"/>
    <w:rsid w:val="001529BB"/>
    <w:rsid w:val="00152D11"/>
    <w:rsid w:val="00152DB5"/>
    <w:rsid w:val="001531AF"/>
    <w:rsid w:val="0015344C"/>
    <w:rsid w:val="00153644"/>
    <w:rsid w:val="00153937"/>
    <w:rsid w:val="00153C45"/>
    <w:rsid w:val="00154586"/>
    <w:rsid w:val="001548DE"/>
    <w:rsid w:val="001548EA"/>
    <w:rsid w:val="00154D15"/>
    <w:rsid w:val="00154F24"/>
    <w:rsid w:val="001552F4"/>
    <w:rsid w:val="00155668"/>
    <w:rsid w:val="001559FA"/>
    <w:rsid w:val="00155A16"/>
    <w:rsid w:val="00155A25"/>
    <w:rsid w:val="00155B53"/>
    <w:rsid w:val="00155C2D"/>
    <w:rsid w:val="0015622F"/>
    <w:rsid w:val="00156374"/>
    <w:rsid w:val="001566DC"/>
    <w:rsid w:val="00156CA6"/>
    <w:rsid w:val="00156D2C"/>
    <w:rsid w:val="001577D8"/>
    <w:rsid w:val="00157800"/>
    <w:rsid w:val="00157E24"/>
    <w:rsid w:val="00157FC3"/>
    <w:rsid w:val="0016034C"/>
    <w:rsid w:val="00160418"/>
    <w:rsid w:val="00160542"/>
    <w:rsid w:val="0016058E"/>
    <w:rsid w:val="00160739"/>
    <w:rsid w:val="00160823"/>
    <w:rsid w:val="00161137"/>
    <w:rsid w:val="001612C9"/>
    <w:rsid w:val="00161AAD"/>
    <w:rsid w:val="0016271E"/>
    <w:rsid w:val="00162D7A"/>
    <w:rsid w:val="00163249"/>
    <w:rsid w:val="00164745"/>
    <w:rsid w:val="00164C97"/>
    <w:rsid w:val="00164DAB"/>
    <w:rsid w:val="00164DB1"/>
    <w:rsid w:val="00164EB3"/>
    <w:rsid w:val="00165051"/>
    <w:rsid w:val="00165335"/>
    <w:rsid w:val="00165573"/>
    <w:rsid w:val="0016562A"/>
    <w:rsid w:val="001657D1"/>
    <w:rsid w:val="0016596D"/>
    <w:rsid w:val="00165BBB"/>
    <w:rsid w:val="0016613F"/>
    <w:rsid w:val="00166215"/>
    <w:rsid w:val="001664BF"/>
    <w:rsid w:val="00166591"/>
    <w:rsid w:val="001665D3"/>
    <w:rsid w:val="00166902"/>
    <w:rsid w:val="00166EF4"/>
    <w:rsid w:val="00167218"/>
    <w:rsid w:val="0016754A"/>
    <w:rsid w:val="00167690"/>
    <w:rsid w:val="00167B6F"/>
    <w:rsid w:val="00167CC3"/>
    <w:rsid w:val="00167DFE"/>
    <w:rsid w:val="00167F5A"/>
    <w:rsid w:val="00170077"/>
    <w:rsid w:val="001707F6"/>
    <w:rsid w:val="00170834"/>
    <w:rsid w:val="00170F64"/>
    <w:rsid w:val="00171035"/>
    <w:rsid w:val="001710C6"/>
    <w:rsid w:val="00171143"/>
    <w:rsid w:val="00171238"/>
    <w:rsid w:val="001713CA"/>
    <w:rsid w:val="001715A2"/>
    <w:rsid w:val="001716B3"/>
    <w:rsid w:val="00171A13"/>
    <w:rsid w:val="00171D34"/>
    <w:rsid w:val="00171E23"/>
    <w:rsid w:val="001724D3"/>
    <w:rsid w:val="001726A0"/>
    <w:rsid w:val="00172864"/>
    <w:rsid w:val="0017287B"/>
    <w:rsid w:val="00172B82"/>
    <w:rsid w:val="00172DAA"/>
    <w:rsid w:val="00172EFA"/>
    <w:rsid w:val="00173608"/>
    <w:rsid w:val="00173D12"/>
    <w:rsid w:val="00173F51"/>
    <w:rsid w:val="0017431B"/>
    <w:rsid w:val="001743BC"/>
    <w:rsid w:val="001744E3"/>
    <w:rsid w:val="0017453A"/>
    <w:rsid w:val="001745EC"/>
    <w:rsid w:val="001747B7"/>
    <w:rsid w:val="0017481B"/>
    <w:rsid w:val="001749A9"/>
    <w:rsid w:val="00175452"/>
    <w:rsid w:val="00175893"/>
    <w:rsid w:val="0017589C"/>
    <w:rsid w:val="001759C2"/>
    <w:rsid w:val="00175ACC"/>
    <w:rsid w:val="00175B18"/>
    <w:rsid w:val="00175B63"/>
    <w:rsid w:val="00175BC9"/>
    <w:rsid w:val="00175C30"/>
    <w:rsid w:val="001761E5"/>
    <w:rsid w:val="00176346"/>
    <w:rsid w:val="00176365"/>
    <w:rsid w:val="00176890"/>
    <w:rsid w:val="00176BFC"/>
    <w:rsid w:val="00177069"/>
    <w:rsid w:val="00177626"/>
    <w:rsid w:val="00177642"/>
    <w:rsid w:val="001777A4"/>
    <w:rsid w:val="00177B6D"/>
    <w:rsid w:val="00177C2F"/>
    <w:rsid w:val="00177D96"/>
    <w:rsid w:val="00177FC1"/>
    <w:rsid w:val="0018007A"/>
    <w:rsid w:val="00180273"/>
    <w:rsid w:val="00180A80"/>
    <w:rsid w:val="00180B96"/>
    <w:rsid w:val="00180F59"/>
    <w:rsid w:val="00180FC3"/>
    <w:rsid w:val="001810F4"/>
    <w:rsid w:val="001815A2"/>
    <w:rsid w:val="001819C9"/>
    <w:rsid w:val="00181A09"/>
    <w:rsid w:val="00181FC1"/>
    <w:rsid w:val="001822AE"/>
    <w:rsid w:val="0018233A"/>
    <w:rsid w:val="001824BC"/>
    <w:rsid w:val="00182664"/>
    <w:rsid w:val="00182C7A"/>
    <w:rsid w:val="00183034"/>
    <w:rsid w:val="001830F7"/>
    <w:rsid w:val="00183693"/>
    <w:rsid w:val="001836DD"/>
    <w:rsid w:val="00183776"/>
    <w:rsid w:val="0018399D"/>
    <w:rsid w:val="001839AD"/>
    <w:rsid w:val="00183BE9"/>
    <w:rsid w:val="00183CED"/>
    <w:rsid w:val="00183EE6"/>
    <w:rsid w:val="001846B7"/>
    <w:rsid w:val="001846C7"/>
    <w:rsid w:val="001856E3"/>
    <w:rsid w:val="001857F3"/>
    <w:rsid w:val="0018588A"/>
    <w:rsid w:val="00185A64"/>
    <w:rsid w:val="00185A9C"/>
    <w:rsid w:val="00186482"/>
    <w:rsid w:val="00186995"/>
    <w:rsid w:val="00186AE7"/>
    <w:rsid w:val="00187252"/>
    <w:rsid w:val="00187884"/>
    <w:rsid w:val="00187A7B"/>
    <w:rsid w:val="00187DD9"/>
    <w:rsid w:val="001901AA"/>
    <w:rsid w:val="0019064E"/>
    <w:rsid w:val="00190696"/>
    <w:rsid w:val="001909F5"/>
    <w:rsid w:val="00190F18"/>
    <w:rsid w:val="00190F5A"/>
    <w:rsid w:val="00191457"/>
    <w:rsid w:val="00191687"/>
    <w:rsid w:val="00191C91"/>
    <w:rsid w:val="00192880"/>
    <w:rsid w:val="0019288A"/>
    <w:rsid w:val="00192AE0"/>
    <w:rsid w:val="00192B72"/>
    <w:rsid w:val="00192DD9"/>
    <w:rsid w:val="00192EA5"/>
    <w:rsid w:val="00193531"/>
    <w:rsid w:val="00193B64"/>
    <w:rsid w:val="00193C1A"/>
    <w:rsid w:val="00193DF8"/>
    <w:rsid w:val="00194339"/>
    <w:rsid w:val="00194848"/>
    <w:rsid w:val="0019488A"/>
    <w:rsid w:val="00194C4F"/>
    <w:rsid w:val="0019530C"/>
    <w:rsid w:val="0019554D"/>
    <w:rsid w:val="00195804"/>
    <w:rsid w:val="001958EA"/>
    <w:rsid w:val="00195AF4"/>
    <w:rsid w:val="00195D69"/>
    <w:rsid w:val="00195DAE"/>
    <w:rsid w:val="00195E0E"/>
    <w:rsid w:val="00195E71"/>
    <w:rsid w:val="00196699"/>
    <w:rsid w:val="0019685A"/>
    <w:rsid w:val="00196EF9"/>
    <w:rsid w:val="00197213"/>
    <w:rsid w:val="00197AC4"/>
    <w:rsid w:val="00197B53"/>
    <w:rsid w:val="001A034B"/>
    <w:rsid w:val="001A03B3"/>
    <w:rsid w:val="001A06CA"/>
    <w:rsid w:val="001A0733"/>
    <w:rsid w:val="001A180D"/>
    <w:rsid w:val="001A1985"/>
    <w:rsid w:val="001A1BAC"/>
    <w:rsid w:val="001A1D04"/>
    <w:rsid w:val="001A1DA2"/>
    <w:rsid w:val="001A20AC"/>
    <w:rsid w:val="001A22B9"/>
    <w:rsid w:val="001A22F1"/>
    <w:rsid w:val="001A23CE"/>
    <w:rsid w:val="001A2613"/>
    <w:rsid w:val="001A26DD"/>
    <w:rsid w:val="001A2A8E"/>
    <w:rsid w:val="001A2C89"/>
    <w:rsid w:val="001A2EDB"/>
    <w:rsid w:val="001A30DA"/>
    <w:rsid w:val="001A3569"/>
    <w:rsid w:val="001A3DF2"/>
    <w:rsid w:val="001A401B"/>
    <w:rsid w:val="001A4111"/>
    <w:rsid w:val="001A475D"/>
    <w:rsid w:val="001A4994"/>
    <w:rsid w:val="001A49C5"/>
    <w:rsid w:val="001A4A20"/>
    <w:rsid w:val="001A4C23"/>
    <w:rsid w:val="001A4C25"/>
    <w:rsid w:val="001A4D4A"/>
    <w:rsid w:val="001A4EEA"/>
    <w:rsid w:val="001A5F89"/>
    <w:rsid w:val="001A654E"/>
    <w:rsid w:val="001A673E"/>
    <w:rsid w:val="001A6E92"/>
    <w:rsid w:val="001A7102"/>
    <w:rsid w:val="001A7157"/>
    <w:rsid w:val="001A74FF"/>
    <w:rsid w:val="001A758E"/>
    <w:rsid w:val="001A7763"/>
    <w:rsid w:val="001A7839"/>
    <w:rsid w:val="001A7A53"/>
    <w:rsid w:val="001A7BBB"/>
    <w:rsid w:val="001A7DC2"/>
    <w:rsid w:val="001B01F4"/>
    <w:rsid w:val="001B087B"/>
    <w:rsid w:val="001B087D"/>
    <w:rsid w:val="001B0A31"/>
    <w:rsid w:val="001B0CD3"/>
    <w:rsid w:val="001B0D51"/>
    <w:rsid w:val="001B1272"/>
    <w:rsid w:val="001B12C0"/>
    <w:rsid w:val="001B1373"/>
    <w:rsid w:val="001B166B"/>
    <w:rsid w:val="001B16B9"/>
    <w:rsid w:val="001B19B9"/>
    <w:rsid w:val="001B1A51"/>
    <w:rsid w:val="001B1D49"/>
    <w:rsid w:val="001B22F6"/>
    <w:rsid w:val="001B263A"/>
    <w:rsid w:val="001B27DC"/>
    <w:rsid w:val="001B27EB"/>
    <w:rsid w:val="001B28E2"/>
    <w:rsid w:val="001B2EC6"/>
    <w:rsid w:val="001B3544"/>
    <w:rsid w:val="001B3964"/>
    <w:rsid w:val="001B42F6"/>
    <w:rsid w:val="001B4452"/>
    <w:rsid w:val="001B466C"/>
    <w:rsid w:val="001B4945"/>
    <w:rsid w:val="001B4F34"/>
    <w:rsid w:val="001B4FC9"/>
    <w:rsid w:val="001B52EC"/>
    <w:rsid w:val="001B5304"/>
    <w:rsid w:val="001B53E1"/>
    <w:rsid w:val="001B554A"/>
    <w:rsid w:val="001B5926"/>
    <w:rsid w:val="001B5B33"/>
    <w:rsid w:val="001B5BB9"/>
    <w:rsid w:val="001B61C5"/>
    <w:rsid w:val="001B6428"/>
    <w:rsid w:val="001B6564"/>
    <w:rsid w:val="001B65AF"/>
    <w:rsid w:val="001B691A"/>
    <w:rsid w:val="001B6B7E"/>
    <w:rsid w:val="001B738C"/>
    <w:rsid w:val="001B73F4"/>
    <w:rsid w:val="001B7665"/>
    <w:rsid w:val="001C0279"/>
    <w:rsid w:val="001C02D8"/>
    <w:rsid w:val="001C0448"/>
    <w:rsid w:val="001C04E3"/>
    <w:rsid w:val="001C1508"/>
    <w:rsid w:val="001C16B4"/>
    <w:rsid w:val="001C1FCF"/>
    <w:rsid w:val="001C2378"/>
    <w:rsid w:val="001C24D2"/>
    <w:rsid w:val="001C2F53"/>
    <w:rsid w:val="001C31C7"/>
    <w:rsid w:val="001C38A2"/>
    <w:rsid w:val="001C3985"/>
    <w:rsid w:val="001C3DA3"/>
    <w:rsid w:val="001C3EE9"/>
    <w:rsid w:val="001C3FA4"/>
    <w:rsid w:val="001C40F9"/>
    <w:rsid w:val="001C458B"/>
    <w:rsid w:val="001C4602"/>
    <w:rsid w:val="001C4BBD"/>
    <w:rsid w:val="001C4C56"/>
    <w:rsid w:val="001C4D27"/>
    <w:rsid w:val="001C4E83"/>
    <w:rsid w:val="001C519B"/>
    <w:rsid w:val="001C5371"/>
    <w:rsid w:val="001C5589"/>
    <w:rsid w:val="001C5638"/>
    <w:rsid w:val="001C58BE"/>
    <w:rsid w:val="001C593D"/>
    <w:rsid w:val="001C5B3C"/>
    <w:rsid w:val="001C5B76"/>
    <w:rsid w:val="001C5D4F"/>
    <w:rsid w:val="001C6194"/>
    <w:rsid w:val="001C64C0"/>
    <w:rsid w:val="001C68CF"/>
    <w:rsid w:val="001C69DA"/>
    <w:rsid w:val="001C6E61"/>
    <w:rsid w:val="001C6F06"/>
    <w:rsid w:val="001C7194"/>
    <w:rsid w:val="001C74FA"/>
    <w:rsid w:val="001D0070"/>
    <w:rsid w:val="001D00E1"/>
    <w:rsid w:val="001D01F3"/>
    <w:rsid w:val="001D031F"/>
    <w:rsid w:val="001D0C76"/>
    <w:rsid w:val="001D0CDA"/>
    <w:rsid w:val="001D0D18"/>
    <w:rsid w:val="001D0D42"/>
    <w:rsid w:val="001D0E70"/>
    <w:rsid w:val="001D1A17"/>
    <w:rsid w:val="001D1AB3"/>
    <w:rsid w:val="001D1C4F"/>
    <w:rsid w:val="001D1C91"/>
    <w:rsid w:val="001D1FF9"/>
    <w:rsid w:val="001D2360"/>
    <w:rsid w:val="001D2743"/>
    <w:rsid w:val="001D2E60"/>
    <w:rsid w:val="001D308E"/>
    <w:rsid w:val="001D3109"/>
    <w:rsid w:val="001D3194"/>
    <w:rsid w:val="001D3207"/>
    <w:rsid w:val="001D332E"/>
    <w:rsid w:val="001D363C"/>
    <w:rsid w:val="001D3697"/>
    <w:rsid w:val="001D3B09"/>
    <w:rsid w:val="001D3D13"/>
    <w:rsid w:val="001D43B1"/>
    <w:rsid w:val="001D4DCD"/>
    <w:rsid w:val="001D4DDD"/>
    <w:rsid w:val="001D4F5C"/>
    <w:rsid w:val="001D5033"/>
    <w:rsid w:val="001D53B2"/>
    <w:rsid w:val="001D540A"/>
    <w:rsid w:val="001D59A1"/>
    <w:rsid w:val="001D5C55"/>
    <w:rsid w:val="001D5C88"/>
    <w:rsid w:val="001D5D67"/>
    <w:rsid w:val="001D6567"/>
    <w:rsid w:val="001D6650"/>
    <w:rsid w:val="001D67CE"/>
    <w:rsid w:val="001D695C"/>
    <w:rsid w:val="001D6DDB"/>
    <w:rsid w:val="001D6E35"/>
    <w:rsid w:val="001D6EF1"/>
    <w:rsid w:val="001D6FD9"/>
    <w:rsid w:val="001D715A"/>
    <w:rsid w:val="001D72FB"/>
    <w:rsid w:val="001D76C3"/>
    <w:rsid w:val="001D780E"/>
    <w:rsid w:val="001D7EA0"/>
    <w:rsid w:val="001E0336"/>
    <w:rsid w:val="001E05C3"/>
    <w:rsid w:val="001E06EF"/>
    <w:rsid w:val="001E075C"/>
    <w:rsid w:val="001E0A1F"/>
    <w:rsid w:val="001E0AD3"/>
    <w:rsid w:val="001E0F8C"/>
    <w:rsid w:val="001E1210"/>
    <w:rsid w:val="001E1980"/>
    <w:rsid w:val="001E2194"/>
    <w:rsid w:val="001E21E9"/>
    <w:rsid w:val="001E2396"/>
    <w:rsid w:val="001E25B2"/>
    <w:rsid w:val="001E2634"/>
    <w:rsid w:val="001E2722"/>
    <w:rsid w:val="001E2957"/>
    <w:rsid w:val="001E2998"/>
    <w:rsid w:val="001E2CE0"/>
    <w:rsid w:val="001E2F0B"/>
    <w:rsid w:val="001E36E4"/>
    <w:rsid w:val="001E379D"/>
    <w:rsid w:val="001E3977"/>
    <w:rsid w:val="001E3A3C"/>
    <w:rsid w:val="001E3C10"/>
    <w:rsid w:val="001E414B"/>
    <w:rsid w:val="001E4649"/>
    <w:rsid w:val="001E483B"/>
    <w:rsid w:val="001E4C55"/>
    <w:rsid w:val="001E4D21"/>
    <w:rsid w:val="001E4E78"/>
    <w:rsid w:val="001E503D"/>
    <w:rsid w:val="001E539D"/>
    <w:rsid w:val="001E5845"/>
    <w:rsid w:val="001E5A20"/>
    <w:rsid w:val="001E5C23"/>
    <w:rsid w:val="001E5F83"/>
    <w:rsid w:val="001E62F4"/>
    <w:rsid w:val="001E6A9F"/>
    <w:rsid w:val="001E6F4C"/>
    <w:rsid w:val="001E737B"/>
    <w:rsid w:val="001E7504"/>
    <w:rsid w:val="001E7509"/>
    <w:rsid w:val="001E76DF"/>
    <w:rsid w:val="001E7BE1"/>
    <w:rsid w:val="001F03B2"/>
    <w:rsid w:val="001F0E07"/>
    <w:rsid w:val="001F0E83"/>
    <w:rsid w:val="001F1194"/>
    <w:rsid w:val="001F1308"/>
    <w:rsid w:val="001F13F3"/>
    <w:rsid w:val="001F1525"/>
    <w:rsid w:val="001F1604"/>
    <w:rsid w:val="001F1C2E"/>
    <w:rsid w:val="001F1E87"/>
    <w:rsid w:val="001F1EB6"/>
    <w:rsid w:val="001F22B1"/>
    <w:rsid w:val="001F2519"/>
    <w:rsid w:val="001F25AF"/>
    <w:rsid w:val="001F265A"/>
    <w:rsid w:val="001F2E23"/>
    <w:rsid w:val="001F2ED7"/>
    <w:rsid w:val="001F341F"/>
    <w:rsid w:val="001F3530"/>
    <w:rsid w:val="001F3571"/>
    <w:rsid w:val="001F35B4"/>
    <w:rsid w:val="001F35B6"/>
    <w:rsid w:val="001F3911"/>
    <w:rsid w:val="001F393E"/>
    <w:rsid w:val="001F3C62"/>
    <w:rsid w:val="001F3F1A"/>
    <w:rsid w:val="001F4897"/>
    <w:rsid w:val="001F4A9A"/>
    <w:rsid w:val="001F4CBD"/>
    <w:rsid w:val="001F4FE5"/>
    <w:rsid w:val="001F5371"/>
    <w:rsid w:val="001F5545"/>
    <w:rsid w:val="001F5777"/>
    <w:rsid w:val="001F578C"/>
    <w:rsid w:val="001F5937"/>
    <w:rsid w:val="001F59E3"/>
    <w:rsid w:val="001F59ED"/>
    <w:rsid w:val="001F5AFF"/>
    <w:rsid w:val="001F6661"/>
    <w:rsid w:val="001F68FC"/>
    <w:rsid w:val="001F6BFE"/>
    <w:rsid w:val="001F6EA3"/>
    <w:rsid w:val="001F7121"/>
    <w:rsid w:val="001F7302"/>
    <w:rsid w:val="001F77CE"/>
    <w:rsid w:val="001F7FBE"/>
    <w:rsid w:val="00200197"/>
    <w:rsid w:val="002004F6"/>
    <w:rsid w:val="002007D5"/>
    <w:rsid w:val="00200AE6"/>
    <w:rsid w:val="00200C34"/>
    <w:rsid w:val="00200D2C"/>
    <w:rsid w:val="00200DD8"/>
    <w:rsid w:val="00200E3E"/>
    <w:rsid w:val="00200E42"/>
    <w:rsid w:val="00201107"/>
    <w:rsid w:val="0020128C"/>
    <w:rsid w:val="00201299"/>
    <w:rsid w:val="00201464"/>
    <w:rsid w:val="00201801"/>
    <w:rsid w:val="002019D8"/>
    <w:rsid w:val="00201B72"/>
    <w:rsid w:val="00201EC7"/>
    <w:rsid w:val="00202163"/>
    <w:rsid w:val="0020294D"/>
    <w:rsid w:val="00202C7F"/>
    <w:rsid w:val="00202D02"/>
    <w:rsid w:val="00203214"/>
    <w:rsid w:val="0020349A"/>
    <w:rsid w:val="002034B4"/>
    <w:rsid w:val="002034E1"/>
    <w:rsid w:val="00203504"/>
    <w:rsid w:val="00203908"/>
    <w:rsid w:val="002039C7"/>
    <w:rsid w:val="00204032"/>
    <w:rsid w:val="0020404A"/>
    <w:rsid w:val="00204245"/>
    <w:rsid w:val="00204BAD"/>
    <w:rsid w:val="00204D60"/>
    <w:rsid w:val="0020514C"/>
    <w:rsid w:val="00205627"/>
    <w:rsid w:val="002056D0"/>
    <w:rsid w:val="00205912"/>
    <w:rsid w:val="00205935"/>
    <w:rsid w:val="00205BA5"/>
    <w:rsid w:val="00205C2A"/>
    <w:rsid w:val="0020600F"/>
    <w:rsid w:val="00206EC7"/>
    <w:rsid w:val="002070FB"/>
    <w:rsid w:val="00207479"/>
    <w:rsid w:val="00207797"/>
    <w:rsid w:val="00207939"/>
    <w:rsid w:val="00207ABC"/>
    <w:rsid w:val="00207C1C"/>
    <w:rsid w:val="00207C6A"/>
    <w:rsid w:val="00207CC4"/>
    <w:rsid w:val="00207EDF"/>
    <w:rsid w:val="00210189"/>
    <w:rsid w:val="002102B5"/>
    <w:rsid w:val="002103DC"/>
    <w:rsid w:val="002106B3"/>
    <w:rsid w:val="00210860"/>
    <w:rsid w:val="00210B6A"/>
    <w:rsid w:val="00210CEB"/>
    <w:rsid w:val="00210FF3"/>
    <w:rsid w:val="00211152"/>
    <w:rsid w:val="00211726"/>
    <w:rsid w:val="00211845"/>
    <w:rsid w:val="00211BF2"/>
    <w:rsid w:val="002123F8"/>
    <w:rsid w:val="00212CB6"/>
    <w:rsid w:val="00212E37"/>
    <w:rsid w:val="00213CC4"/>
    <w:rsid w:val="00214087"/>
    <w:rsid w:val="002140FF"/>
    <w:rsid w:val="0021421D"/>
    <w:rsid w:val="002147FA"/>
    <w:rsid w:val="00214DAF"/>
    <w:rsid w:val="002155E6"/>
    <w:rsid w:val="00216194"/>
    <w:rsid w:val="002161C5"/>
    <w:rsid w:val="002164D2"/>
    <w:rsid w:val="00216C86"/>
    <w:rsid w:val="0021753A"/>
    <w:rsid w:val="00217564"/>
    <w:rsid w:val="00217B99"/>
    <w:rsid w:val="00217C98"/>
    <w:rsid w:val="00217D4D"/>
    <w:rsid w:val="00217D6F"/>
    <w:rsid w:val="00217F39"/>
    <w:rsid w:val="00220575"/>
    <w:rsid w:val="00220576"/>
    <w:rsid w:val="002206AA"/>
    <w:rsid w:val="00220894"/>
    <w:rsid w:val="002215E8"/>
    <w:rsid w:val="00221BC2"/>
    <w:rsid w:val="00221D54"/>
    <w:rsid w:val="00221DE9"/>
    <w:rsid w:val="00222157"/>
    <w:rsid w:val="00222241"/>
    <w:rsid w:val="00222A5B"/>
    <w:rsid w:val="00222E4E"/>
    <w:rsid w:val="00222F04"/>
    <w:rsid w:val="00223032"/>
    <w:rsid w:val="002234CC"/>
    <w:rsid w:val="0022355C"/>
    <w:rsid w:val="002238C4"/>
    <w:rsid w:val="00223E0F"/>
    <w:rsid w:val="00224706"/>
    <w:rsid w:val="002248FE"/>
    <w:rsid w:val="00224952"/>
    <w:rsid w:val="00224DD2"/>
    <w:rsid w:val="002253B8"/>
    <w:rsid w:val="00225488"/>
    <w:rsid w:val="0022574E"/>
    <w:rsid w:val="0022581A"/>
    <w:rsid w:val="00225A6A"/>
    <w:rsid w:val="00225AC7"/>
    <w:rsid w:val="00225ACC"/>
    <w:rsid w:val="00225B45"/>
    <w:rsid w:val="00226253"/>
    <w:rsid w:val="0022631B"/>
    <w:rsid w:val="00226E88"/>
    <w:rsid w:val="00226F57"/>
    <w:rsid w:val="002272AD"/>
    <w:rsid w:val="002274DC"/>
    <w:rsid w:val="00227532"/>
    <w:rsid w:val="002278CA"/>
    <w:rsid w:val="00227AEA"/>
    <w:rsid w:val="00227F1F"/>
    <w:rsid w:val="002300D9"/>
    <w:rsid w:val="00230297"/>
    <w:rsid w:val="00230EAA"/>
    <w:rsid w:val="00231010"/>
    <w:rsid w:val="00231021"/>
    <w:rsid w:val="00231294"/>
    <w:rsid w:val="0023145F"/>
    <w:rsid w:val="00231573"/>
    <w:rsid w:val="00231587"/>
    <w:rsid w:val="0023194D"/>
    <w:rsid w:val="00231C25"/>
    <w:rsid w:val="00231C53"/>
    <w:rsid w:val="00231C6F"/>
    <w:rsid w:val="00231E32"/>
    <w:rsid w:val="00231EC5"/>
    <w:rsid w:val="00231F46"/>
    <w:rsid w:val="002325AF"/>
    <w:rsid w:val="00232A90"/>
    <w:rsid w:val="00232EA2"/>
    <w:rsid w:val="00232EA9"/>
    <w:rsid w:val="00232FEB"/>
    <w:rsid w:val="00233157"/>
    <w:rsid w:val="00233717"/>
    <w:rsid w:val="00234151"/>
    <w:rsid w:val="0023426F"/>
    <w:rsid w:val="00234556"/>
    <w:rsid w:val="002345BE"/>
    <w:rsid w:val="002345DA"/>
    <w:rsid w:val="00234988"/>
    <w:rsid w:val="00234ADD"/>
    <w:rsid w:val="00234F8C"/>
    <w:rsid w:val="002352DC"/>
    <w:rsid w:val="0023550D"/>
    <w:rsid w:val="00235542"/>
    <w:rsid w:val="002360D8"/>
    <w:rsid w:val="00236454"/>
    <w:rsid w:val="00236789"/>
    <w:rsid w:val="00236838"/>
    <w:rsid w:val="002369B0"/>
    <w:rsid w:val="00236AD8"/>
    <w:rsid w:val="00236B2B"/>
    <w:rsid w:val="00236BF9"/>
    <w:rsid w:val="00237998"/>
    <w:rsid w:val="00237D4A"/>
    <w:rsid w:val="002401F5"/>
    <w:rsid w:val="00240291"/>
    <w:rsid w:val="002407AC"/>
    <w:rsid w:val="00240825"/>
    <w:rsid w:val="00240914"/>
    <w:rsid w:val="00240D3F"/>
    <w:rsid w:val="00240E54"/>
    <w:rsid w:val="00240EE2"/>
    <w:rsid w:val="00241028"/>
    <w:rsid w:val="002418D4"/>
    <w:rsid w:val="002419AF"/>
    <w:rsid w:val="002423E7"/>
    <w:rsid w:val="00242433"/>
    <w:rsid w:val="00242460"/>
    <w:rsid w:val="002424F9"/>
    <w:rsid w:val="00242BBE"/>
    <w:rsid w:val="00242F5E"/>
    <w:rsid w:val="002433EE"/>
    <w:rsid w:val="0024340C"/>
    <w:rsid w:val="0024348D"/>
    <w:rsid w:val="002435F7"/>
    <w:rsid w:val="00243F4C"/>
    <w:rsid w:val="00243F51"/>
    <w:rsid w:val="0024414E"/>
    <w:rsid w:val="00244274"/>
    <w:rsid w:val="00244C55"/>
    <w:rsid w:val="00244E2C"/>
    <w:rsid w:val="00244F33"/>
    <w:rsid w:val="002451C5"/>
    <w:rsid w:val="002453D1"/>
    <w:rsid w:val="00245497"/>
    <w:rsid w:val="002454B5"/>
    <w:rsid w:val="002457CD"/>
    <w:rsid w:val="00245D73"/>
    <w:rsid w:val="00245D7C"/>
    <w:rsid w:val="00245E57"/>
    <w:rsid w:val="00245F1F"/>
    <w:rsid w:val="0024663B"/>
    <w:rsid w:val="0024670D"/>
    <w:rsid w:val="00246AFC"/>
    <w:rsid w:val="00246CE5"/>
    <w:rsid w:val="00246DB7"/>
    <w:rsid w:val="00246DD1"/>
    <w:rsid w:val="00247103"/>
    <w:rsid w:val="002476D6"/>
    <w:rsid w:val="002477AD"/>
    <w:rsid w:val="00247BB2"/>
    <w:rsid w:val="00247C1E"/>
    <w:rsid w:val="00247D47"/>
    <w:rsid w:val="00247E2F"/>
    <w:rsid w:val="00250067"/>
    <w:rsid w:val="002501CA"/>
    <w:rsid w:val="00250CEC"/>
    <w:rsid w:val="00250FB9"/>
    <w:rsid w:val="00251219"/>
    <w:rsid w:val="002516DE"/>
    <w:rsid w:val="002517B9"/>
    <w:rsid w:val="00251EEE"/>
    <w:rsid w:val="00251F81"/>
    <w:rsid w:val="00252BE0"/>
    <w:rsid w:val="00252CDC"/>
    <w:rsid w:val="00253136"/>
    <w:rsid w:val="00253273"/>
    <w:rsid w:val="00253588"/>
    <w:rsid w:val="00253706"/>
    <w:rsid w:val="002539CE"/>
    <w:rsid w:val="00253D18"/>
    <w:rsid w:val="00253D25"/>
    <w:rsid w:val="00253DA2"/>
    <w:rsid w:val="00253F54"/>
    <w:rsid w:val="002543BC"/>
    <w:rsid w:val="00254468"/>
    <w:rsid w:val="00254582"/>
    <w:rsid w:val="00254629"/>
    <w:rsid w:val="002546F4"/>
    <w:rsid w:val="002548D1"/>
    <w:rsid w:val="00254C15"/>
    <w:rsid w:val="00254FC9"/>
    <w:rsid w:val="002551D0"/>
    <w:rsid w:val="00255374"/>
    <w:rsid w:val="00256058"/>
    <w:rsid w:val="0025676D"/>
    <w:rsid w:val="002568AE"/>
    <w:rsid w:val="00256BCB"/>
    <w:rsid w:val="002578DC"/>
    <w:rsid w:val="002578FA"/>
    <w:rsid w:val="00257BF4"/>
    <w:rsid w:val="00260003"/>
    <w:rsid w:val="0026035D"/>
    <w:rsid w:val="00260472"/>
    <w:rsid w:val="002605D6"/>
    <w:rsid w:val="002606D6"/>
    <w:rsid w:val="002606DD"/>
    <w:rsid w:val="00260C6B"/>
    <w:rsid w:val="00260F75"/>
    <w:rsid w:val="00261735"/>
    <w:rsid w:val="00261823"/>
    <w:rsid w:val="002618BB"/>
    <w:rsid w:val="00261C98"/>
    <w:rsid w:val="002620EF"/>
    <w:rsid w:val="0026223B"/>
    <w:rsid w:val="0026248E"/>
    <w:rsid w:val="00262604"/>
    <w:rsid w:val="00262882"/>
    <w:rsid w:val="00262887"/>
    <w:rsid w:val="002628B5"/>
    <w:rsid w:val="00262914"/>
    <w:rsid w:val="00262C51"/>
    <w:rsid w:val="002635F7"/>
    <w:rsid w:val="002636BF"/>
    <w:rsid w:val="00263808"/>
    <w:rsid w:val="00264174"/>
    <w:rsid w:val="002641C2"/>
    <w:rsid w:val="002647BF"/>
    <w:rsid w:val="002647D5"/>
    <w:rsid w:val="0026483B"/>
    <w:rsid w:val="00264AB2"/>
    <w:rsid w:val="00265032"/>
    <w:rsid w:val="002651FB"/>
    <w:rsid w:val="00265201"/>
    <w:rsid w:val="0026538C"/>
    <w:rsid w:val="002653CC"/>
    <w:rsid w:val="00265781"/>
    <w:rsid w:val="0026654D"/>
    <w:rsid w:val="002666B0"/>
    <w:rsid w:val="00266B13"/>
    <w:rsid w:val="00266DC1"/>
    <w:rsid w:val="00267007"/>
    <w:rsid w:val="002670A7"/>
    <w:rsid w:val="002676B6"/>
    <w:rsid w:val="0026779C"/>
    <w:rsid w:val="00267901"/>
    <w:rsid w:val="00267ADC"/>
    <w:rsid w:val="00270284"/>
    <w:rsid w:val="002702FB"/>
    <w:rsid w:val="00270433"/>
    <w:rsid w:val="00270470"/>
    <w:rsid w:val="00270728"/>
    <w:rsid w:val="0027081F"/>
    <w:rsid w:val="00270C80"/>
    <w:rsid w:val="00270CC4"/>
    <w:rsid w:val="00270D42"/>
    <w:rsid w:val="00270D53"/>
    <w:rsid w:val="002711FF"/>
    <w:rsid w:val="00271624"/>
    <w:rsid w:val="00271677"/>
    <w:rsid w:val="0027195D"/>
    <w:rsid w:val="0027229A"/>
    <w:rsid w:val="00272367"/>
    <w:rsid w:val="002725DA"/>
    <w:rsid w:val="00272ADE"/>
    <w:rsid w:val="00272B03"/>
    <w:rsid w:val="00272DCE"/>
    <w:rsid w:val="00272FD1"/>
    <w:rsid w:val="002731DF"/>
    <w:rsid w:val="002733E2"/>
    <w:rsid w:val="002737B3"/>
    <w:rsid w:val="00273A73"/>
    <w:rsid w:val="00273B73"/>
    <w:rsid w:val="00273CEC"/>
    <w:rsid w:val="00273DBD"/>
    <w:rsid w:val="00273F67"/>
    <w:rsid w:val="00274006"/>
    <w:rsid w:val="002745B1"/>
    <w:rsid w:val="00274801"/>
    <w:rsid w:val="002749EB"/>
    <w:rsid w:val="00274E65"/>
    <w:rsid w:val="002750B1"/>
    <w:rsid w:val="002750D4"/>
    <w:rsid w:val="00275276"/>
    <w:rsid w:val="002759E1"/>
    <w:rsid w:val="00275BDF"/>
    <w:rsid w:val="00275CB9"/>
    <w:rsid w:val="00275D47"/>
    <w:rsid w:val="00275D9E"/>
    <w:rsid w:val="0027622E"/>
    <w:rsid w:val="0027649C"/>
    <w:rsid w:val="00276A12"/>
    <w:rsid w:val="00276A35"/>
    <w:rsid w:val="00276C4C"/>
    <w:rsid w:val="00276D11"/>
    <w:rsid w:val="002770D6"/>
    <w:rsid w:val="002774A7"/>
    <w:rsid w:val="0027766D"/>
    <w:rsid w:val="002777BF"/>
    <w:rsid w:val="00277835"/>
    <w:rsid w:val="0027799A"/>
    <w:rsid w:val="002779E8"/>
    <w:rsid w:val="00277C0F"/>
    <w:rsid w:val="00280114"/>
    <w:rsid w:val="0028035E"/>
    <w:rsid w:val="0028048C"/>
    <w:rsid w:val="00280608"/>
    <w:rsid w:val="00280AB1"/>
    <w:rsid w:val="00280B55"/>
    <w:rsid w:val="00280E2F"/>
    <w:rsid w:val="00281751"/>
    <w:rsid w:val="00281B0A"/>
    <w:rsid w:val="00281C2B"/>
    <w:rsid w:val="00281ED9"/>
    <w:rsid w:val="00282378"/>
    <w:rsid w:val="00282463"/>
    <w:rsid w:val="002830D4"/>
    <w:rsid w:val="002836C3"/>
    <w:rsid w:val="002836FB"/>
    <w:rsid w:val="00283E51"/>
    <w:rsid w:val="0028412C"/>
    <w:rsid w:val="00284BAE"/>
    <w:rsid w:val="00284FD0"/>
    <w:rsid w:val="00285135"/>
    <w:rsid w:val="0028524F"/>
    <w:rsid w:val="0028527A"/>
    <w:rsid w:val="00285381"/>
    <w:rsid w:val="00285536"/>
    <w:rsid w:val="00285673"/>
    <w:rsid w:val="002859AF"/>
    <w:rsid w:val="00285E23"/>
    <w:rsid w:val="0028668A"/>
    <w:rsid w:val="00286AE7"/>
    <w:rsid w:val="00287243"/>
    <w:rsid w:val="00287586"/>
    <w:rsid w:val="00287814"/>
    <w:rsid w:val="002878F6"/>
    <w:rsid w:val="00290013"/>
    <w:rsid w:val="0029027B"/>
    <w:rsid w:val="002902A7"/>
    <w:rsid w:val="00290647"/>
    <w:rsid w:val="00290B3D"/>
    <w:rsid w:val="00290BFA"/>
    <w:rsid w:val="00290D06"/>
    <w:rsid w:val="00291385"/>
    <w:rsid w:val="00291410"/>
    <w:rsid w:val="00291422"/>
    <w:rsid w:val="00291AB3"/>
    <w:rsid w:val="00292012"/>
    <w:rsid w:val="0029237F"/>
    <w:rsid w:val="00292715"/>
    <w:rsid w:val="0029285C"/>
    <w:rsid w:val="002928EB"/>
    <w:rsid w:val="00292BCE"/>
    <w:rsid w:val="00292EA0"/>
    <w:rsid w:val="00293257"/>
    <w:rsid w:val="00293A53"/>
    <w:rsid w:val="00293E57"/>
    <w:rsid w:val="00294117"/>
    <w:rsid w:val="002942E0"/>
    <w:rsid w:val="00294672"/>
    <w:rsid w:val="002947D1"/>
    <w:rsid w:val="002948DF"/>
    <w:rsid w:val="00294CA5"/>
    <w:rsid w:val="00294D62"/>
    <w:rsid w:val="00294D90"/>
    <w:rsid w:val="00294D97"/>
    <w:rsid w:val="00295391"/>
    <w:rsid w:val="002957EF"/>
    <w:rsid w:val="00295C25"/>
    <w:rsid w:val="00295C8D"/>
    <w:rsid w:val="002960A0"/>
    <w:rsid w:val="00296ADA"/>
    <w:rsid w:val="00296CB7"/>
    <w:rsid w:val="00296F70"/>
    <w:rsid w:val="0029796D"/>
    <w:rsid w:val="00297992"/>
    <w:rsid w:val="00297D1F"/>
    <w:rsid w:val="002A03DB"/>
    <w:rsid w:val="002A0D97"/>
    <w:rsid w:val="002A0E15"/>
    <w:rsid w:val="002A0EB3"/>
    <w:rsid w:val="002A1022"/>
    <w:rsid w:val="002A1508"/>
    <w:rsid w:val="002A1509"/>
    <w:rsid w:val="002A1680"/>
    <w:rsid w:val="002A1C5A"/>
    <w:rsid w:val="002A1E92"/>
    <w:rsid w:val="002A1FD0"/>
    <w:rsid w:val="002A204D"/>
    <w:rsid w:val="002A209A"/>
    <w:rsid w:val="002A22CA"/>
    <w:rsid w:val="002A2512"/>
    <w:rsid w:val="002A2616"/>
    <w:rsid w:val="002A26E1"/>
    <w:rsid w:val="002A27B6"/>
    <w:rsid w:val="002A2ABD"/>
    <w:rsid w:val="002A2C03"/>
    <w:rsid w:val="002A2CAD"/>
    <w:rsid w:val="002A2CCF"/>
    <w:rsid w:val="002A3081"/>
    <w:rsid w:val="002A30E0"/>
    <w:rsid w:val="002A3567"/>
    <w:rsid w:val="002A368A"/>
    <w:rsid w:val="002A3C7E"/>
    <w:rsid w:val="002A4041"/>
    <w:rsid w:val="002A4065"/>
    <w:rsid w:val="002A45E2"/>
    <w:rsid w:val="002A4B28"/>
    <w:rsid w:val="002A506F"/>
    <w:rsid w:val="002A51CD"/>
    <w:rsid w:val="002A5224"/>
    <w:rsid w:val="002A52A1"/>
    <w:rsid w:val="002A53FD"/>
    <w:rsid w:val="002A5404"/>
    <w:rsid w:val="002A5890"/>
    <w:rsid w:val="002A59F0"/>
    <w:rsid w:val="002A5D94"/>
    <w:rsid w:val="002A5DE2"/>
    <w:rsid w:val="002A5F91"/>
    <w:rsid w:val="002A5FFD"/>
    <w:rsid w:val="002A6125"/>
    <w:rsid w:val="002A6268"/>
    <w:rsid w:val="002A6432"/>
    <w:rsid w:val="002A6441"/>
    <w:rsid w:val="002A64BC"/>
    <w:rsid w:val="002A6935"/>
    <w:rsid w:val="002A69A9"/>
    <w:rsid w:val="002A6BE1"/>
    <w:rsid w:val="002A6D13"/>
    <w:rsid w:val="002A6F25"/>
    <w:rsid w:val="002A6FD3"/>
    <w:rsid w:val="002A7A01"/>
    <w:rsid w:val="002A7AA7"/>
    <w:rsid w:val="002A7E96"/>
    <w:rsid w:val="002A7F7E"/>
    <w:rsid w:val="002A7FCE"/>
    <w:rsid w:val="002B02E7"/>
    <w:rsid w:val="002B08CF"/>
    <w:rsid w:val="002B0990"/>
    <w:rsid w:val="002B0A7D"/>
    <w:rsid w:val="002B0AC1"/>
    <w:rsid w:val="002B0E2D"/>
    <w:rsid w:val="002B1652"/>
    <w:rsid w:val="002B1A69"/>
    <w:rsid w:val="002B1D9C"/>
    <w:rsid w:val="002B1DD3"/>
    <w:rsid w:val="002B1E54"/>
    <w:rsid w:val="002B2017"/>
    <w:rsid w:val="002B22A2"/>
    <w:rsid w:val="002B2512"/>
    <w:rsid w:val="002B2723"/>
    <w:rsid w:val="002B299A"/>
    <w:rsid w:val="002B303A"/>
    <w:rsid w:val="002B32F3"/>
    <w:rsid w:val="002B3D83"/>
    <w:rsid w:val="002B460F"/>
    <w:rsid w:val="002B48D5"/>
    <w:rsid w:val="002B4B8D"/>
    <w:rsid w:val="002B4C3B"/>
    <w:rsid w:val="002B4D87"/>
    <w:rsid w:val="002B4E01"/>
    <w:rsid w:val="002B536E"/>
    <w:rsid w:val="002B538E"/>
    <w:rsid w:val="002B56F5"/>
    <w:rsid w:val="002B581A"/>
    <w:rsid w:val="002B5AE2"/>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849"/>
    <w:rsid w:val="002C18E0"/>
    <w:rsid w:val="002C1933"/>
    <w:rsid w:val="002C1B43"/>
    <w:rsid w:val="002C20F2"/>
    <w:rsid w:val="002C2C62"/>
    <w:rsid w:val="002C2EF4"/>
    <w:rsid w:val="002C2F40"/>
    <w:rsid w:val="002C2FCA"/>
    <w:rsid w:val="002C329B"/>
    <w:rsid w:val="002C3800"/>
    <w:rsid w:val="002C382F"/>
    <w:rsid w:val="002C38B2"/>
    <w:rsid w:val="002C3F9C"/>
    <w:rsid w:val="002C4548"/>
    <w:rsid w:val="002C4AC4"/>
    <w:rsid w:val="002C4D41"/>
    <w:rsid w:val="002C4D90"/>
    <w:rsid w:val="002C524E"/>
    <w:rsid w:val="002C545E"/>
    <w:rsid w:val="002C5AFA"/>
    <w:rsid w:val="002C6703"/>
    <w:rsid w:val="002C684B"/>
    <w:rsid w:val="002C6AB8"/>
    <w:rsid w:val="002C73DE"/>
    <w:rsid w:val="002C7423"/>
    <w:rsid w:val="002C7544"/>
    <w:rsid w:val="002D0439"/>
    <w:rsid w:val="002D0A0A"/>
    <w:rsid w:val="002D0AC2"/>
    <w:rsid w:val="002D0E90"/>
    <w:rsid w:val="002D0F64"/>
    <w:rsid w:val="002D0FB3"/>
    <w:rsid w:val="002D11B7"/>
    <w:rsid w:val="002D1309"/>
    <w:rsid w:val="002D1620"/>
    <w:rsid w:val="002D173D"/>
    <w:rsid w:val="002D1DD6"/>
    <w:rsid w:val="002D1F22"/>
    <w:rsid w:val="002D1F6C"/>
    <w:rsid w:val="002D2258"/>
    <w:rsid w:val="002D3245"/>
    <w:rsid w:val="002D33B6"/>
    <w:rsid w:val="002D3520"/>
    <w:rsid w:val="002D3692"/>
    <w:rsid w:val="002D3B89"/>
    <w:rsid w:val="002D3BBC"/>
    <w:rsid w:val="002D3CC0"/>
    <w:rsid w:val="002D3FB8"/>
    <w:rsid w:val="002D438A"/>
    <w:rsid w:val="002D45D7"/>
    <w:rsid w:val="002D4650"/>
    <w:rsid w:val="002D4670"/>
    <w:rsid w:val="002D468B"/>
    <w:rsid w:val="002D486C"/>
    <w:rsid w:val="002D489A"/>
    <w:rsid w:val="002D48D6"/>
    <w:rsid w:val="002D4B3D"/>
    <w:rsid w:val="002D4FC5"/>
    <w:rsid w:val="002D5124"/>
    <w:rsid w:val="002D53A2"/>
    <w:rsid w:val="002D5490"/>
    <w:rsid w:val="002D56B4"/>
    <w:rsid w:val="002D5738"/>
    <w:rsid w:val="002D5901"/>
    <w:rsid w:val="002D5AB2"/>
    <w:rsid w:val="002D5B60"/>
    <w:rsid w:val="002D5E53"/>
    <w:rsid w:val="002D5EEE"/>
    <w:rsid w:val="002D61DD"/>
    <w:rsid w:val="002D642B"/>
    <w:rsid w:val="002D67F8"/>
    <w:rsid w:val="002D7193"/>
    <w:rsid w:val="002D7BFB"/>
    <w:rsid w:val="002D7E63"/>
    <w:rsid w:val="002D7F17"/>
    <w:rsid w:val="002E0319"/>
    <w:rsid w:val="002E0B8C"/>
    <w:rsid w:val="002E0C7A"/>
    <w:rsid w:val="002E0D2E"/>
    <w:rsid w:val="002E0E19"/>
    <w:rsid w:val="002E105A"/>
    <w:rsid w:val="002E14B8"/>
    <w:rsid w:val="002E1513"/>
    <w:rsid w:val="002E153B"/>
    <w:rsid w:val="002E179B"/>
    <w:rsid w:val="002E1C2A"/>
    <w:rsid w:val="002E1C9E"/>
    <w:rsid w:val="002E1DBE"/>
    <w:rsid w:val="002E1E0B"/>
    <w:rsid w:val="002E257B"/>
    <w:rsid w:val="002E2C82"/>
    <w:rsid w:val="002E2D7D"/>
    <w:rsid w:val="002E3633"/>
    <w:rsid w:val="002E38CA"/>
    <w:rsid w:val="002E3C65"/>
    <w:rsid w:val="002E3C66"/>
    <w:rsid w:val="002E3F5B"/>
    <w:rsid w:val="002E4362"/>
    <w:rsid w:val="002E43DD"/>
    <w:rsid w:val="002E4686"/>
    <w:rsid w:val="002E4F9B"/>
    <w:rsid w:val="002E5325"/>
    <w:rsid w:val="002E57C5"/>
    <w:rsid w:val="002E5BB1"/>
    <w:rsid w:val="002E6343"/>
    <w:rsid w:val="002E63D9"/>
    <w:rsid w:val="002E640E"/>
    <w:rsid w:val="002E68AA"/>
    <w:rsid w:val="002E6D66"/>
    <w:rsid w:val="002E7351"/>
    <w:rsid w:val="002E7404"/>
    <w:rsid w:val="002E79A9"/>
    <w:rsid w:val="002E7E22"/>
    <w:rsid w:val="002F02E5"/>
    <w:rsid w:val="002F0B83"/>
    <w:rsid w:val="002F0C28"/>
    <w:rsid w:val="002F0DBC"/>
    <w:rsid w:val="002F1CB2"/>
    <w:rsid w:val="002F1E8A"/>
    <w:rsid w:val="002F1F6D"/>
    <w:rsid w:val="002F1F7E"/>
    <w:rsid w:val="002F234D"/>
    <w:rsid w:val="002F2AFF"/>
    <w:rsid w:val="002F2C33"/>
    <w:rsid w:val="002F3052"/>
    <w:rsid w:val="002F335A"/>
    <w:rsid w:val="002F3449"/>
    <w:rsid w:val="002F3920"/>
    <w:rsid w:val="002F3926"/>
    <w:rsid w:val="002F3CDE"/>
    <w:rsid w:val="002F40F2"/>
    <w:rsid w:val="002F444F"/>
    <w:rsid w:val="002F47F2"/>
    <w:rsid w:val="002F49D0"/>
    <w:rsid w:val="002F4B1B"/>
    <w:rsid w:val="002F4F90"/>
    <w:rsid w:val="002F516C"/>
    <w:rsid w:val="002F519A"/>
    <w:rsid w:val="002F57F5"/>
    <w:rsid w:val="002F59E1"/>
    <w:rsid w:val="002F5DD6"/>
    <w:rsid w:val="002F5FEA"/>
    <w:rsid w:val="002F63E7"/>
    <w:rsid w:val="002F65D6"/>
    <w:rsid w:val="002F6E2F"/>
    <w:rsid w:val="002F6EE3"/>
    <w:rsid w:val="002F7321"/>
    <w:rsid w:val="002F760D"/>
    <w:rsid w:val="002F76A9"/>
    <w:rsid w:val="002F7BDC"/>
    <w:rsid w:val="002F7BE3"/>
    <w:rsid w:val="002F7E6A"/>
    <w:rsid w:val="002F7F21"/>
    <w:rsid w:val="00300165"/>
    <w:rsid w:val="0030029A"/>
    <w:rsid w:val="0030085F"/>
    <w:rsid w:val="00300A94"/>
    <w:rsid w:val="003010CF"/>
    <w:rsid w:val="00301154"/>
    <w:rsid w:val="00301277"/>
    <w:rsid w:val="00301BB8"/>
    <w:rsid w:val="00301C9C"/>
    <w:rsid w:val="0030214B"/>
    <w:rsid w:val="0030259C"/>
    <w:rsid w:val="00302C48"/>
    <w:rsid w:val="00302C52"/>
    <w:rsid w:val="00303440"/>
    <w:rsid w:val="00303704"/>
    <w:rsid w:val="00303A35"/>
    <w:rsid w:val="00303EEA"/>
    <w:rsid w:val="0030448C"/>
    <w:rsid w:val="003048FA"/>
    <w:rsid w:val="00304D9B"/>
    <w:rsid w:val="00304E40"/>
    <w:rsid w:val="0030529B"/>
    <w:rsid w:val="003054A2"/>
    <w:rsid w:val="00305582"/>
    <w:rsid w:val="00305765"/>
    <w:rsid w:val="00305C18"/>
    <w:rsid w:val="00305E79"/>
    <w:rsid w:val="00305EE8"/>
    <w:rsid w:val="00305FF9"/>
    <w:rsid w:val="003061BE"/>
    <w:rsid w:val="00306349"/>
    <w:rsid w:val="003063B5"/>
    <w:rsid w:val="0030677E"/>
    <w:rsid w:val="0030687E"/>
    <w:rsid w:val="00306C45"/>
    <w:rsid w:val="00306E6B"/>
    <w:rsid w:val="0030713E"/>
    <w:rsid w:val="003072F7"/>
    <w:rsid w:val="00307B2E"/>
    <w:rsid w:val="00307C2A"/>
    <w:rsid w:val="00307EEB"/>
    <w:rsid w:val="00310041"/>
    <w:rsid w:val="003100C8"/>
    <w:rsid w:val="00310129"/>
    <w:rsid w:val="00310163"/>
    <w:rsid w:val="003102CB"/>
    <w:rsid w:val="00310509"/>
    <w:rsid w:val="00310792"/>
    <w:rsid w:val="00310877"/>
    <w:rsid w:val="00310A21"/>
    <w:rsid w:val="00311161"/>
    <w:rsid w:val="00311674"/>
    <w:rsid w:val="00311680"/>
    <w:rsid w:val="00311B4B"/>
    <w:rsid w:val="00311C71"/>
    <w:rsid w:val="00312400"/>
    <w:rsid w:val="00312657"/>
    <w:rsid w:val="00312739"/>
    <w:rsid w:val="00312D10"/>
    <w:rsid w:val="00312E5A"/>
    <w:rsid w:val="00312F54"/>
    <w:rsid w:val="00312FF5"/>
    <w:rsid w:val="003130B8"/>
    <w:rsid w:val="003132D3"/>
    <w:rsid w:val="003137BC"/>
    <w:rsid w:val="0031467E"/>
    <w:rsid w:val="00314DC8"/>
    <w:rsid w:val="00314EED"/>
    <w:rsid w:val="0031536E"/>
    <w:rsid w:val="003153DE"/>
    <w:rsid w:val="00315418"/>
    <w:rsid w:val="003156E3"/>
    <w:rsid w:val="00315BAF"/>
    <w:rsid w:val="00315D13"/>
    <w:rsid w:val="00315E0C"/>
    <w:rsid w:val="00315ED3"/>
    <w:rsid w:val="0031642A"/>
    <w:rsid w:val="003166F8"/>
    <w:rsid w:val="00316E0A"/>
    <w:rsid w:val="0031757D"/>
    <w:rsid w:val="0031789E"/>
    <w:rsid w:val="003178BE"/>
    <w:rsid w:val="003178DA"/>
    <w:rsid w:val="00317C2F"/>
    <w:rsid w:val="00317DB8"/>
    <w:rsid w:val="00317DCB"/>
    <w:rsid w:val="0032014D"/>
    <w:rsid w:val="0032053F"/>
    <w:rsid w:val="00320618"/>
    <w:rsid w:val="003207F7"/>
    <w:rsid w:val="00320A44"/>
    <w:rsid w:val="00320B85"/>
    <w:rsid w:val="00320C53"/>
    <w:rsid w:val="0032100B"/>
    <w:rsid w:val="00321231"/>
    <w:rsid w:val="0032134A"/>
    <w:rsid w:val="003215D8"/>
    <w:rsid w:val="00321B3F"/>
    <w:rsid w:val="00321BCB"/>
    <w:rsid w:val="00321BD7"/>
    <w:rsid w:val="00321EE2"/>
    <w:rsid w:val="00321FE9"/>
    <w:rsid w:val="0032260F"/>
    <w:rsid w:val="003228DA"/>
    <w:rsid w:val="00322CFB"/>
    <w:rsid w:val="00322DCB"/>
    <w:rsid w:val="00322E0F"/>
    <w:rsid w:val="00323605"/>
    <w:rsid w:val="00323B24"/>
    <w:rsid w:val="00323D19"/>
    <w:rsid w:val="00323D6B"/>
    <w:rsid w:val="00323E5B"/>
    <w:rsid w:val="00323F80"/>
    <w:rsid w:val="0032433B"/>
    <w:rsid w:val="0032461A"/>
    <w:rsid w:val="003248DD"/>
    <w:rsid w:val="0032493E"/>
    <w:rsid w:val="00324B87"/>
    <w:rsid w:val="00324D72"/>
    <w:rsid w:val="00324DF6"/>
    <w:rsid w:val="0032599F"/>
    <w:rsid w:val="00325A67"/>
    <w:rsid w:val="00325ACC"/>
    <w:rsid w:val="00325B7E"/>
    <w:rsid w:val="00326957"/>
    <w:rsid w:val="00326AE2"/>
    <w:rsid w:val="00326EC3"/>
    <w:rsid w:val="00326F3E"/>
    <w:rsid w:val="00327098"/>
    <w:rsid w:val="00327403"/>
    <w:rsid w:val="00327721"/>
    <w:rsid w:val="0032779F"/>
    <w:rsid w:val="00330292"/>
    <w:rsid w:val="0033055C"/>
    <w:rsid w:val="00330917"/>
    <w:rsid w:val="00331244"/>
    <w:rsid w:val="00331420"/>
    <w:rsid w:val="0033152C"/>
    <w:rsid w:val="0033171D"/>
    <w:rsid w:val="00331FC3"/>
    <w:rsid w:val="00332177"/>
    <w:rsid w:val="00332906"/>
    <w:rsid w:val="00332C02"/>
    <w:rsid w:val="00332C87"/>
    <w:rsid w:val="00332CA2"/>
    <w:rsid w:val="00332E91"/>
    <w:rsid w:val="00333056"/>
    <w:rsid w:val="003332CA"/>
    <w:rsid w:val="003336B3"/>
    <w:rsid w:val="00333E8C"/>
    <w:rsid w:val="00333F68"/>
    <w:rsid w:val="003346F8"/>
    <w:rsid w:val="0033474A"/>
    <w:rsid w:val="00334777"/>
    <w:rsid w:val="00334845"/>
    <w:rsid w:val="003349A0"/>
    <w:rsid w:val="00334B12"/>
    <w:rsid w:val="00334BF8"/>
    <w:rsid w:val="00334DA6"/>
    <w:rsid w:val="003350ED"/>
    <w:rsid w:val="003351B2"/>
    <w:rsid w:val="003352DF"/>
    <w:rsid w:val="00335486"/>
    <w:rsid w:val="003354A7"/>
    <w:rsid w:val="00335773"/>
    <w:rsid w:val="003357B5"/>
    <w:rsid w:val="00335B75"/>
    <w:rsid w:val="00335D8C"/>
    <w:rsid w:val="00335DA7"/>
    <w:rsid w:val="00335E6A"/>
    <w:rsid w:val="00336015"/>
    <w:rsid w:val="00336072"/>
    <w:rsid w:val="0033620C"/>
    <w:rsid w:val="003363A1"/>
    <w:rsid w:val="00336D0A"/>
    <w:rsid w:val="00336ED8"/>
    <w:rsid w:val="003370C0"/>
    <w:rsid w:val="00337376"/>
    <w:rsid w:val="003378DD"/>
    <w:rsid w:val="00337C94"/>
    <w:rsid w:val="00337F85"/>
    <w:rsid w:val="00340CCE"/>
    <w:rsid w:val="00341336"/>
    <w:rsid w:val="00341753"/>
    <w:rsid w:val="00341BB8"/>
    <w:rsid w:val="0034226D"/>
    <w:rsid w:val="0034227F"/>
    <w:rsid w:val="003426C6"/>
    <w:rsid w:val="00342972"/>
    <w:rsid w:val="00342BA7"/>
    <w:rsid w:val="00342C56"/>
    <w:rsid w:val="00342FDD"/>
    <w:rsid w:val="00343177"/>
    <w:rsid w:val="00343211"/>
    <w:rsid w:val="00343448"/>
    <w:rsid w:val="003435F1"/>
    <w:rsid w:val="003441D3"/>
    <w:rsid w:val="0034429B"/>
    <w:rsid w:val="0034442C"/>
    <w:rsid w:val="0034468E"/>
    <w:rsid w:val="00344866"/>
    <w:rsid w:val="00344D26"/>
    <w:rsid w:val="00345138"/>
    <w:rsid w:val="00345201"/>
    <w:rsid w:val="003452EF"/>
    <w:rsid w:val="00345797"/>
    <w:rsid w:val="0034588C"/>
    <w:rsid w:val="00345A19"/>
    <w:rsid w:val="00345A74"/>
    <w:rsid w:val="00345E6A"/>
    <w:rsid w:val="003461CF"/>
    <w:rsid w:val="00346374"/>
    <w:rsid w:val="0034638C"/>
    <w:rsid w:val="00346556"/>
    <w:rsid w:val="003466D1"/>
    <w:rsid w:val="00346AAE"/>
    <w:rsid w:val="00346F0B"/>
    <w:rsid w:val="00346F7F"/>
    <w:rsid w:val="003470F9"/>
    <w:rsid w:val="00350108"/>
    <w:rsid w:val="00350431"/>
    <w:rsid w:val="00350762"/>
    <w:rsid w:val="003507C4"/>
    <w:rsid w:val="003507DE"/>
    <w:rsid w:val="0035087A"/>
    <w:rsid w:val="00350C55"/>
    <w:rsid w:val="00350DB2"/>
    <w:rsid w:val="00350DDE"/>
    <w:rsid w:val="00351319"/>
    <w:rsid w:val="0035185D"/>
    <w:rsid w:val="003519A1"/>
    <w:rsid w:val="00351C82"/>
    <w:rsid w:val="00351DB1"/>
    <w:rsid w:val="00352381"/>
    <w:rsid w:val="00352480"/>
    <w:rsid w:val="00352D9C"/>
    <w:rsid w:val="00352DA4"/>
    <w:rsid w:val="00352FF0"/>
    <w:rsid w:val="0035306A"/>
    <w:rsid w:val="003530D2"/>
    <w:rsid w:val="0035331A"/>
    <w:rsid w:val="003534E1"/>
    <w:rsid w:val="0035371C"/>
    <w:rsid w:val="00353832"/>
    <w:rsid w:val="003538E3"/>
    <w:rsid w:val="00353C36"/>
    <w:rsid w:val="003545D6"/>
    <w:rsid w:val="003547A4"/>
    <w:rsid w:val="003548D8"/>
    <w:rsid w:val="00354922"/>
    <w:rsid w:val="003549D0"/>
    <w:rsid w:val="00354A47"/>
    <w:rsid w:val="00354A66"/>
    <w:rsid w:val="0035536F"/>
    <w:rsid w:val="00355422"/>
    <w:rsid w:val="003554CA"/>
    <w:rsid w:val="003559B5"/>
    <w:rsid w:val="00355CF0"/>
    <w:rsid w:val="00356280"/>
    <w:rsid w:val="003567A1"/>
    <w:rsid w:val="003567E7"/>
    <w:rsid w:val="0035692C"/>
    <w:rsid w:val="00357448"/>
    <w:rsid w:val="003574EA"/>
    <w:rsid w:val="00357655"/>
    <w:rsid w:val="00357B56"/>
    <w:rsid w:val="0036021C"/>
    <w:rsid w:val="00360232"/>
    <w:rsid w:val="003602E0"/>
    <w:rsid w:val="0036084D"/>
    <w:rsid w:val="00360C0F"/>
    <w:rsid w:val="00360D01"/>
    <w:rsid w:val="00360F1C"/>
    <w:rsid w:val="003610FD"/>
    <w:rsid w:val="00361816"/>
    <w:rsid w:val="00362149"/>
    <w:rsid w:val="00362569"/>
    <w:rsid w:val="003626CD"/>
    <w:rsid w:val="00362C20"/>
    <w:rsid w:val="00362D82"/>
    <w:rsid w:val="00362D91"/>
    <w:rsid w:val="003630CB"/>
    <w:rsid w:val="00363397"/>
    <w:rsid w:val="003636CD"/>
    <w:rsid w:val="0036398D"/>
    <w:rsid w:val="00363DAD"/>
    <w:rsid w:val="00364092"/>
    <w:rsid w:val="003642B2"/>
    <w:rsid w:val="003645F8"/>
    <w:rsid w:val="0036487C"/>
    <w:rsid w:val="00364FC3"/>
    <w:rsid w:val="0036512E"/>
    <w:rsid w:val="00365411"/>
    <w:rsid w:val="0036556D"/>
    <w:rsid w:val="00365FA2"/>
    <w:rsid w:val="003661E0"/>
    <w:rsid w:val="00366300"/>
    <w:rsid w:val="00366347"/>
    <w:rsid w:val="00366A3D"/>
    <w:rsid w:val="00366A9C"/>
    <w:rsid w:val="00366C69"/>
    <w:rsid w:val="00366D2A"/>
    <w:rsid w:val="00367441"/>
    <w:rsid w:val="00367779"/>
    <w:rsid w:val="003677C1"/>
    <w:rsid w:val="00367B1D"/>
    <w:rsid w:val="00367D28"/>
    <w:rsid w:val="00367ED8"/>
    <w:rsid w:val="003705F1"/>
    <w:rsid w:val="00370B9B"/>
    <w:rsid w:val="00370E4F"/>
    <w:rsid w:val="00370E60"/>
    <w:rsid w:val="00370E7A"/>
    <w:rsid w:val="00370EA5"/>
    <w:rsid w:val="00371001"/>
    <w:rsid w:val="00371186"/>
    <w:rsid w:val="00371215"/>
    <w:rsid w:val="003718D5"/>
    <w:rsid w:val="003719D6"/>
    <w:rsid w:val="003719DC"/>
    <w:rsid w:val="00371AAB"/>
    <w:rsid w:val="00371E41"/>
    <w:rsid w:val="00371F6E"/>
    <w:rsid w:val="0037203C"/>
    <w:rsid w:val="0037218E"/>
    <w:rsid w:val="003727EB"/>
    <w:rsid w:val="0037288A"/>
    <w:rsid w:val="00372891"/>
    <w:rsid w:val="00372EFA"/>
    <w:rsid w:val="00372F0D"/>
    <w:rsid w:val="00372FAF"/>
    <w:rsid w:val="00373200"/>
    <w:rsid w:val="00373244"/>
    <w:rsid w:val="00373280"/>
    <w:rsid w:val="00373649"/>
    <w:rsid w:val="00373679"/>
    <w:rsid w:val="003738E1"/>
    <w:rsid w:val="00373942"/>
    <w:rsid w:val="00373AB5"/>
    <w:rsid w:val="00373ABB"/>
    <w:rsid w:val="00373AD8"/>
    <w:rsid w:val="00373C75"/>
    <w:rsid w:val="00373DBA"/>
    <w:rsid w:val="00374019"/>
    <w:rsid w:val="00374059"/>
    <w:rsid w:val="00374228"/>
    <w:rsid w:val="003744B2"/>
    <w:rsid w:val="003749BF"/>
    <w:rsid w:val="003749C4"/>
    <w:rsid w:val="003749F2"/>
    <w:rsid w:val="00374AFC"/>
    <w:rsid w:val="00374B14"/>
    <w:rsid w:val="00374E0B"/>
    <w:rsid w:val="0037535B"/>
    <w:rsid w:val="0037552D"/>
    <w:rsid w:val="0037567E"/>
    <w:rsid w:val="003756DB"/>
    <w:rsid w:val="00375BE3"/>
    <w:rsid w:val="00375E68"/>
    <w:rsid w:val="00375F44"/>
    <w:rsid w:val="00375F6C"/>
    <w:rsid w:val="0037643C"/>
    <w:rsid w:val="0037665D"/>
    <w:rsid w:val="003766FC"/>
    <w:rsid w:val="00376EAA"/>
    <w:rsid w:val="003770BB"/>
    <w:rsid w:val="003770BD"/>
    <w:rsid w:val="00377412"/>
    <w:rsid w:val="0037771A"/>
    <w:rsid w:val="00377BAB"/>
    <w:rsid w:val="00377E0A"/>
    <w:rsid w:val="003802C4"/>
    <w:rsid w:val="003802DC"/>
    <w:rsid w:val="0038064C"/>
    <w:rsid w:val="00380CE4"/>
    <w:rsid w:val="00380E4E"/>
    <w:rsid w:val="00380FBF"/>
    <w:rsid w:val="003815B7"/>
    <w:rsid w:val="00381649"/>
    <w:rsid w:val="00381974"/>
    <w:rsid w:val="00382229"/>
    <w:rsid w:val="00382261"/>
    <w:rsid w:val="003824C9"/>
    <w:rsid w:val="0038294F"/>
    <w:rsid w:val="00382A43"/>
    <w:rsid w:val="00382A6B"/>
    <w:rsid w:val="00382D60"/>
    <w:rsid w:val="00382F29"/>
    <w:rsid w:val="0038313C"/>
    <w:rsid w:val="00383486"/>
    <w:rsid w:val="00383B28"/>
    <w:rsid w:val="00383C8D"/>
    <w:rsid w:val="003840DC"/>
    <w:rsid w:val="003849A8"/>
    <w:rsid w:val="00384F9E"/>
    <w:rsid w:val="00385161"/>
    <w:rsid w:val="00385292"/>
    <w:rsid w:val="003852FB"/>
    <w:rsid w:val="00385429"/>
    <w:rsid w:val="00385842"/>
    <w:rsid w:val="00385885"/>
    <w:rsid w:val="00385B05"/>
    <w:rsid w:val="00385DED"/>
    <w:rsid w:val="003862F4"/>
    <w:rsid w:val="00386382"/>
    <w:rsid w:val="003865EF"/>
    <w:rsid w:val="00386637"/>
    <w:rsid w:val="00386BA9"/>
    <w:rsid w:val="00386F76"/>
    <w:rsid w:val="0038734D"/>
    <w:rsid w:val="003875CA"/>
    <w:rsid w:val="00387927"/>
    <w:rsid w:val="00387F8C"/>
    <w:rsid w:val="00390017"/>
    <w:rsid w:val="003901A3"/>
    <w:rsid w:val="003905E7"/>
    <w:rsid w:val="003905F6"/>
    <w:rsid w:val="0039069C"/>
    <w:rsid w:val="0039072F"/>
    <w:rsid w:val="0039079C"/>
    <w:rsid w:val="003909D7"/>
    <w:rsid w:val="00390CAF"/>
    <w:rsid w:val="00390DE3"/>
    <w:rsid w:val="0039100B"/>
    <w:rsid w:val="003911A0"/>
    <w:rsid w:val="00391468"/>
    <w:rsid w:val="00391477"/>
    <w:rsid w:val="00391914"/>
    <w:rsid w:val="003919F3"/>
    <w:rsid w:val="00391B66"/>
    <w:rsid w:val="003923E7"/>
    <w:rsid w:val="003925F0"/>
    <w:rsid w:val="00392CE0"/>
    <w:rsid w:val="00392F33"/>
    <w:rsid w:val="00393400"/>
    <w:rsid w:val="00393C7A"/>
    <w:rsid w:val="00393D0B"/>
    <w:rsid w:val="00393DA8"/>
    <w:rsid w:val="003940BA"/>
    <w:rsid w:val="003940CE"/>
    <w:rsid w:val="00394362"/>
    <w:rsid w:val="003945BF"/>
    <w:rsid w:val="00394CD6"/>
    <w:rsid w:val="00395405"/>
    <w:rsid w:val="003955C3"/>
    <w:rsid w:val="0039561B"/>
    <w:rsid w:val="00395805"/>
    <w:rsid w:val="00395A6D"/>
    <w:rsid w:val="00395E66"/>
    <w:rsid w:val="00396234"/>
    <w:rsid w:val="00396350"/>
    <w:rsid w:val="00396737"/>
    <w:rsid w:val="00396998"/>
    <w:rsid w:val="00396C1C"/>
    <w:rsid w:val="00396C6A"/>
    <w:rsid w:val="00396F0D"/>
    <w:rsid w:val="00397C1D"/>
    <w:rsid w:val="00397D9E"/>
    <w:rsid w:val="00397F79"/>
    <w:rsid w:val="00397FC3"/>
    <w:rsid w:val="003A047B"/>
    <w:rsid w:val="003A08EA"/>
    <w:rsid w:val="003A180F"/>
    <w:rsid w:val="003A18DD"/>
    <w:rsid w:val="003A20C8"/>
    <w:rsid w:val="003A210F"/>
    <w:rsid w:val="003A2596"/>
    <w:rsid w:val="003A263B"/>
    <w:rsid w:val="003A2833"/>
    <w:rsid w:val="003A2C29"/>
    <w:rsid w:val="003A2EC3"/>
    <w:rsid w:val="003A31FC"/>
    <w:rsid w:val="003A36F2"/>
    <w:rsid w:val="003A38D5"/>
    <w:rsid w:val="003A3D39"/>
    <w:rsid w:val="003A3EC7"/>
    <w:rsid w:val="003A3EEC"/>
    <w:rsid w:val="003A3F23"/>
    <w:rsid w:val="003A40B4"/>
    <w:rsid w:val="003A4252"/>
    <w:rsid w:val="003A4E43"/>
    <w:rsid w:val="003A4EFB"/>
    <w:rsid w:val="003A50D2"/>
    <w:rsid w:val="003A585F"/>
    <w:rsid w:val="003A5ADA"/>
    <w:rsid w:val="003A63D7"/>
    <w:rsid w:val="003A672B"/>
    <w:rsid w:val="003A68AD"/>
    <w:rsid w:val="003A6A4C"/>
    <w:rsid w:val="003A6AF9"/>
    <w:rsid w:val="003A6C6A"/>
    <w:rsid w:val="003A700A"/>
    <w:rsid w:val="003A7044"/>
    <w:rsid w:val="003A7346"/>
    <w:rsid w:val="003A73B9"/>
    <w:rsid w:val="003A7834"/>
    <w:rsid w:val="003A79B6"/>
    <w:rsid w:val="003A7B79"/>
    <w:rsid w:val="003A7F5F"/>
    <w:rsid w:val="003B00C2"/>
    <w:rsid w:val="003B01B8"/>
    <w:rsid w:val="003B0676"/>
    <w:rsid w:val="003B0B5B"/>
    <w:rsid w:val="003B0E79"/>
    <w:rsid w:val="003B175F"/>
    <w:rsid w:val="003B1850"/>
    <w:rsid w:val="003B1C92"/>
    <w:rsid w:val="003B1E72"/>
    <w:rsid w:val="003B224E"/>
    <w:rsid w:val="003B2494"/>
    <w:rsid w:val="003B2F53"/>
    <w:rsid w:val="003B3575"/>
    <w:rsid w:val="003B385F"/>
    <w:rsid w:val="003B3AFF"/>
    <w:rsid w:val="003B3B01"/>
    <w:rsid w:val="003B3B2F"/>
    <w:rsid w:val="003B404F"/>
    <w:rsid w:val="003B429E"/>
    <w:rsid w:val="003B4351"/>
    <w:rsid w:val="003B45F6"/>
    <w:rsid w:val="003B4E1C"/>
    <w:rsid w:val="003B50BC"/>
    <w:rsid w:val="003B515A"/>
    <w:rsid w:val="003B52AA"/>
    <w:rsid w:val="003B566E"/>
    <w:rsid w:val="003B56B0"/>
    <w:rsid w:val="003B58A6"/>
    <w:rsid w:val="003B5D97"/>
    <w:rsid w:val="003B62F6"/>
    <w:rsid w:val="003B63A4"/>
    <w:rsid w:val="003B68FE"/>
    <w:rsid w:val="003B6B48"/>
    <w:rsid w:val="003B6D7D"/>
    <w:rsid w:val="003B6F32"/>
    <w:rsid w:val="003B71B5"/>
    <w:rsid w:val="003B7B09"/>
    <w:rsid w:val="003B7D7E"/>
    <w:rsid w:val="003B7F51"/>
    <w:rsid w:val="003C0325"/>
    <w:rsid w:val="003C1012"/>
    <w:rsid w:val="003C11C9"/>
    <w:rsid w:val="003C1229"/>
    <w:rsid w:val="003C1CED"/>
    <w:rsid w:val="003C1DA2"/>
    <w:rsid w:val="003C1ECE"/>
    <w:rsid w:val="003C1F91"/>
    <w:rsid w:val="003C1FD4"/>
    <w:rsid w:val="003C1FEA"/>
    <w:rsid w:val="003C213D"/>
    <w:rsid w:val="003C233E"/>
    <w:rsid w:val="003C23D0"/>
    <w:rsid w:val="003C24A7"/>
    <w:rsid w:val="003C2528"/>
    <w:rsid w:val="003C25AD"/>
    <w:rsid w:val="003C2754"/>
    <w:rsid w:val="003C2BB4"/>
    <w:rsid w:val="003C2D21"/>
    <w:rsid w:val="003C2E1E"/>
    <w:rsid w:val="003C3231"/>
    <w:rsid w:val="003C346D"/>
    <w:rsid w:val="003C3A9D"/>
    <w:rsid w:val="003C3F6E"/>
    <w:rsid w:val="003C4141"/>
    <w:rsid w:val="003C4223"/>
    <w:rsid w:val="003C4249"/>
    <w:rsid w:val="003C4262"/>
    <w:rsid w:val="003C4267"/>
    <w:rsid w:val="003C42B0"/>
    <w:rsid w:val="003C42BF"/>
    <w:rsid w:val="003C4580"/>
    <w:rsid w:val="003C465E"/>
    <w:rsid w:val="003C4EC5"/>
    <w:rsid w:val="003C4F9C"/>
    <w:rsid w:val="003C5405"/>
    <w:rsid w:val="003C54A0"/>
    <w:rsid w:val="003C5673"/>
    <w:rsid w:val="003C599C"/>
    <w:rsid w:val="003C59C1"/>
    <w:rsid w:val="003C5D7B"/>
    <w:rsid w:val="003C5E6B"/>
    <w:rsid w:val="003C6538"/>
    <w:rsid w:val="003C66ED"/>
    <w:rsid w:val="003C680E"/>
    <w:rsid w:val="003C6876"/>
    <w:rsid w:val="003C6AEC"/>
    <w:rsid w:val="003C7209"/>
    <w:rsid w:val="003C72B6"/>
    <w:rsid w:val="003C7614"/>
    <w:rsid w:val="003C7AD7"/>
    <w:rsid w:val="003C7D2B"/>
    <w:rsid w:val="003D054A"/>
    <w:rsid w:val="003D059B"/>
    <w:rsid w:val="003D0CF1"/>
    <w:rsid w:val="003D0FC3"/>
    <w:rsid w:val="003D11E6"/>
    <w:rsid w:val="003D1687"/>
    <w:rsid w:val="003D1712"/>
    <w:rsid w:val="003D1983"/>
    <w:rsid w:val="003D1AD1"/>
    <w:rsid w:val="003D1B12"/>
    <w:rsid w:val="003D1CF1"/>
    <w:rsid w:val="003D1F8F"/>
    <w:rsid w:val="003D212D"/>
    <w:rsid w:val="003D2493"/>
    <w:rsid w:val="003D2C1D"/>
    <w:rsid w:val="003D2C34"/>
    <w:rsid w:val="003D2CCB"/>
    <w:rsid w:val="003D2E2B"/>
    <w:rsid w:val="003D2F65"/>
    <w:rsid w:val="003D309F"/>
    <w:rsid w:val="003D321D"/>
    <w:rsid w:val="003D3504"/>
    <w:rsid w:val="003D3565"/>
    <w:rsid w:val="003D394D"/>
    <w:rsid w:val="003D3DDD"/>
    <w:rsid w:val="003D41A6"/>
    <w:rsid w:val="003D4363"/>
    <w:rsid w:val="003D441C"/>
    <w:rsid w:val="003D46A1"/>
    <w:rsid w:val="003D4E26"/>
    <w:rsid w:val="003D5100"/>
    <w:rsid w:val="003D542B"/>
    <w:rsid w:val="003D5CBF"/>
    <w:rsid w:val="003D5DE0"/>
    <w:rsid w:val="003D61F1"/>
    <w:rsid w:val="003D647F"/>
    <w:rsid w:val="003D6508"/>
    <w:rsid w:val="003D6525"/>
    <w:rsid w:val="003D66D2"/>
    <w:rsid w:val="003D67F2"/>
    <w:rsid w:val="003D6EE9"/>
    <w:rsid w:val="003D7888"/>
    <w:rsid w:val="003D7D52"/>
    <w:rsid w:val="003D7F24"/>
    <w:rsid w:val="003E00B7"/>
    <w:rsid w:val="003E016B"/>
    <w:rsid w:val="003E0409"/>
    <w:rsid w:val="003E07A9"/>
    <w:rsid w:val="003E07AE"/>
    <w:rsid w:val="003E07C0"/>
    <w:rsid w:val="003E0B88"/>
    <w:rsid w:val="003E14FC"/>
    <w:rsid w:val="003E1C96"/>
    <w:rsid w:val="003E1CD8"/>
    <w:rsid w:val="003E245A"/>
    <w:rsid w:val="003E2633"/>
    <w:rsid w:val="003E28A1"/>
    <w:rsid w:val="003E2976"/>
    <w:rsid w:val="003E2E41"/>
    <w:rsid w:val="003E2EE7"/>
    <w:rsid w:val="003E2FAB"/>
    <w:rsid w:val="003E2FCE"/>
    <w:rsid w:val="003E30BC"/>
    <w:rsid w:val="003E335B"/>
    <w:rsid w:val="003E3572"/>
    <w:rsid w:val="003E3633"/>
    <w:rsid w:val="003E3BEC"/>
    <w:rsid w:val="003E3C7E"/>
    <w:rsid w:val="003E3D2A"/>
    <w:rsid w:val="003E3D30"/>
    <w:rsid w:val="003E405C"/>
    <w:rsid w:val="003E4472"/>
    <w:rsid w:val="003E44C7"/>
    <w:rsid w:val="003E4520"/>
    <w:rsid w:val="003E4858"/>
    <w:rsid w:val="003E4AF4"/>
    <w:rsid w:val="003E4BD0"/>
    <w:rsid w:val="003E525C"/>
    <w:rsid w:val="003E5327"/>
    <w:rsid w:val="003E568F"/>
    <w:rsid w:val="003E57E1"/>
    <w:rsid w:val="003E5D4F"/>
    <w:rsid w:val="003E6316"/>
    <w:rsid w:val="003E651B"/>
    <w:rsid w:val="003E6884"/>
    <w:rsid w:val="003E6AC5"/>
    <w:rsid w:val="003E6CBB"/>
    <w:rsid w:val="003E6D8B"/>
    <w:rsid w:val="003E7088"/>
    <w:rsid w:val="003E71B9"/>
    <w:rsid w:val="003E757A"/>
    <w:rsid w:val="003E76C2"/>
    <w:rsid w:val="003E773B"/>
    <w:rsid w:val="003E7DFA"/>
    <w:rsid w:val="003E7FD2"/>
    <w:rsid w:val="003F0096"/>
    <w:rsid w:val="003F0277"/>
    <w:rsid w:val="003F0522"/>
    <w:rsid w:val="003F07B2"/>
    <w:rsid w:val="003F0850"/>
    <w:rsid w:val="003F08E4"/>
    <w:rsid w:val="003F0927"/>
    <w:rsid w:val="003F0BC1"/>
    <w:rsid w:val="003F0D12"/>
    <w:rsid w:val="003F160C"/>
    <w:rsid w:val="003F26C9"/>
    <w:rsid w:val="003F27C5"/>
    <w:rsid w:val="003F2F21"/>
    <w:rsid w:val="003F30FC"/>
    <w:rsid w:val="003F324F"/>
    <w:rsid w:val="003F33BC"/>
    <w:rsid w:val="003F3458"/>
    <w:rsid w:val="003F3B9A"/>
    <w:rsid w:val="003F3D4E"/>
    <w:rsid w:val="003F4090"/>
    <w:rsid w:val="003F4196"/>
    <w:rsid w:val="003F4271"/>
    <w:rsid w:val="003F43E6"/>
    <w:rsid w:val="003F4437"/>
    <w:rsid w:val="003F4743"/>
    <w:rsid w:val="003F477E"/>
    <w:rsid w:val="003F4A25"/>
    <w:rsid w:val="003F4AEB"/>
    <w:rsid w:val="003F4DDF"/>
    <w:rsid w:val="003F535C"/>
    <w:rsid w:val="003F552F"/>
    <w:rsid w:val="003F569F"/>
    <w:rsid w:val="003F5E39"/>
    <w:rsid w:val="003F5F25"/>
    <w:rsid w:val="003F630E"/>
    <w:rsid w:val="003F6CD2"/>
    <w:rsid w:val="003F6D15"/>
    <w:rsid w:val="003F6EF0"/>
    <w:rsid w:val="003F719A"/>
    <w:rsid w:val="003F769E"/>
    <w:rsid w:val="003F76D0"/>
    <w:rsid w:val="003F788D"/>
    <w:rsid w:val="003F7944"/>
    <w:rsid w:val="003F7A89"/>
    <w:rsid w:val="003F7A8C"/>
    <w:rsid w:val="0040017E"/>
    <w:rsid w:val="00400628"/>
    <w:rsid w:val="0040126E"/>
    <w:rsid w:val="00401998"/>
    <w:rsid w:val="00401CF6"/>
    <w:rsid w:val="0040209C"/>
    <w:rsid w:val="004020D4"/>
    <w:rsid w:val="004021B6"/>
    <w:rsid w:val="00402484"/>
    <w:rsid w:val="00402AD2"/>
    <w:rsid w:val="00402D95"/>
    <w:rsid w:val="004031D3"/>
    <w:rsid w:val="00403701"/>
    <w:rsid w:val="004037BF"/>
    <w:rsid w:val="004037DB"/>
    <w:rsid w:val="00403967"/>
    <w:rsid w:val="00403A35"/>
    <w:rsid w:val="00403B03"/>
    <w:rsid w:val="00403B62"/>
    <w:rsid w:val="00403BB9"/>
    <w:rsid w:val="00403C0D"/>
    <w:rsid w:val="004047C4"/>
    <w:rsid w:val="0040502F"/>
    <w:rsid w:val="0040559E"/>
    <w:rsid w:val="0040570B"/>
    <w:rsid w:val="004057F7"/>
    <w:rsid w:val="004059CF"/>
    <w:rsid w:val="00405B06"/>
    <w:rsid w:val="00405D5B"/>
    <w:rsid w:val="00405EDB"/>
    <w:rsid w:val="00405FB1"/>
    <w:rsid w:val="00406460"/>
    <w:rsid w:val="004064CC"/>
    <w:rsid w:val="004066C3"/>
    <w:rsid w:val="00406B90"/>
    <w:rsid w:val="00406E18"/>
    <w:rsid w:val="00406EFB"/>
    <w:rsid w:val="0040730D"/>
    <w:rsid w:val="004075A5"/>
    <w:rsid w:val="00407664"/>
    <w:rsid w:val="004079AA"/>
    <w:rsid w:val="00407C1D"/>
    <w:rsid w:val="00407FA9"/>
    <w:rsid w:val="00407FC7"/>
    <w:rsid w:val="00410B7A"/>
    <w:rsid w:val="004110E7"/>
    <w:rsid w:val="00411362"/>
    <w:rsid w:val="00411CCD"/>
    <w:rsid w:val="00411CE3"/>
    <w:rsid w:val="00411D2A"/>
    <w:rsid w:val="00411D77"/>
    <w:rsid w:val="0041235E"/>
    <w:rsid w:val="00412461"/>
    <w:rsid w:val="00412546"/>
    <w:rsid w:val="0041269C"/>
    <w:rsid w:val="0041271A"/>
    <w:rsid w:val="00412947"/>
    <w:rsid w:val="00412CA5"/>
    <w:rsid w:val="00413053"/>
    <w:rsid w:val="0041319C"/>
    <w:rsid w:val="0041321E"/>
    <w:rsid w:val="0041355E"/>
    <w:rsid w:val="00413566"/>
    <w:rsid w:val="0041363F"/>
    <w:rsid w:val="004137B6"/>
    <w:rsid w:val="00413A54"/>
    <w:rsid w:val="00413C10"/>
    <w:rsid w:val="00413CD9"/>
    <w:rsid w:val="00413F7F"/>
    <w:rsid w:val="00413F9A"/>
    <w:rsid w:val="004140CA"/>
    <w:rsid w:val="0041411D"/>
    <w:rsid w:val="004141CD"/>
    <w:rsid w:val="0041422E"/>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6D45"/>
    <w:rsid w:val="00417429"/>
    <w:rsid w:val="004208AC"/>
    <w:rsid w:val="004209FC"/>
    <w:rsid w:val="00421303"/>
    <w:rsid w:val="00421523"/>
    <w:rsid w:val="00421570"/>
    <w:rsid w:val="004216B6"/>
    <w:rsid w:val="00421A98"/>
    <w:rsid w:val="00421AA7"/>
    <w:rsid w:val="00421DCF"/>
    <w:rsid w:val="00422318"/>
    <w:rsid w:val="00422341"/>
    <w:rsid w:val="0042259F"/>
    <w:rsid w:val="0042280D"/>
    <w:rsid w:val="00422ADB"/>
    <w:rsid w:val="00422DA2"/>
    <w:rsid w:val="0042318A"/>
    <w:rsid w:val="0042331A"/>
    <w:rsid w:val="00423641"/>
    <w:rsid w:val="00423F27"/>
    <w:rsid w:val="00423F2A"/>
    <w:rsid w:val="00423FE9"/>
    <w:rsid w:val="00424372"/>
    <w:rsid w:val="00424595"/>
    <w:rsid w:val="00424640"/>
    <w:rsid w:val="004249F4"/>
    <w:rsid w:val="00424E53"/>
    <w:rsid w:val="00424F2C"/>
    <w:rsid w:val="00425269"/>
    <w:rsid w:val="004253D9"/>
    <w:rsid w:val="0042545A"/>
    <w:rsid w:val="004259E7"/>
    <w:rsid w:val="00425A9C"/>
    <w:rsid w:val="00425BE2"/>
    <w:rsid w:val="00425D4A"/>
    <w:rsid w:val="00425DA7"/>
    <w:rsid w:val="004261C8"/>
    <w:rsid w:val="00426266"/>
    <w:rsid w:val="004268E8"/>
    <w:rsid w:val="00426EBE"/>
    <w:rsid w:val="00426EE4"/>
    <w:rsid w:val="0042713E"/>
    <w:rsid w:val="00427F80"/>
    <w:rsid w:val="004303A3"/>
    <w:rsid w:val="004303B0"/>
    <w:rsid w:val="00430669"/>
    <w:rsid w:val="004306BC"/>
    <w:rsid w:val="004307F1"/>
    <w:rsid w:val="00430A2D"/>
    <w:rsid w:val="00431186"/>
    <w:rsid w:val="00431407"/>
    <w:rsid w:val="00431505"/>
    <w:rsid w:val="004319CE"/>
    <w:rsid w:val="00431AF0"/>
    <w:rsid w:val="00431B81"/>
    <w:rsid w:val="00431E12"/>
    <w:rsid w:val="0043213A"/>
    <w:rsid w:val="00432E06"/>
    <w:rsid w:val="004330F4"/>
    <w:rsid w:val="00433291"/>
    <w:rsid w:val="00433482"/>
    <w:rsid w:val="00433590"/>
    <w:rsid w:val="0043368D"/>
    <w:rsid w:val="0043393D"/>
    <w:rsid w:val="004339F2"/>
    <w:rsid w:val="00433D3B"/>
    <w:rsid w:val="00433F69"/>
    <w:rsid w:val="004344C7"/>
    <w:rsid w:val="004344F5"/>
    <w:rsid w:val="00434642"/>
    <w:rsid w:val="00434659"/>
    <w:rsid w:val="00434794"/>
    <w:rsid w:val="0043483C"/>
    <w:rsid w:val="00434BA9"/>
    <w:rsid w:val="00435274"/>
    <w:rsid w:val="004352AD"/>
    <w:rsid w:val="0043545D"/>
    <w:rsid w:val="0043547C"/>
    <w:rsid w:val="004354EB"/>
    <w:rsid w:val="00435EAD"/>
    <w:rsid w:val="00435FE2"/>
    <w:rsid w:val="0043600A"/>
    <w:rsid w:val="00436344"/>
    <w:rsid w:val="00436438"/>
    <w:rsid w:val="004365E8"/>
    <w:rsid w:val="00436809"/>
    <w:rsid w:val="00436A59"/>
    <w:rsid w:val="00436E2F"/>
    <w:rsid w:val="00436EAB"/>
    <w:rsid w:val="00437175"/>
    <w:rsid w:val="0043773F"/>
    <w:rsid w:val="004379D4"/>
    <w:rsid w:val="00440292"/>
    <w:rsid w:val="00440297"/>
    <w:rsid w:val="00440C31"/>
    <w:rsid w:val="00440F98"/>
    <w:rsid w:val="00440FED"/>
    <w:rsid w:val="004412B3"/>
    <w:rsid w:val="0044146D"/>
    <w:rsid w:val="004418F3"/>
    <w:rsid w:val="00441F61"/>
    <w:rsid w:val="00441FFB"/>
    <w:rsid w:val="00442B6E"/>
    <w:rsid w:val="00442CC1"/>
    <w:rsid w:val="00442D2E"/>
    <w:rsid w:val="00442D61"/>
    <w:rsid w:val="00442F23"/>
    <w:rsid w:val="004430B9"/>
    <w:rsid w:val="004431D6"/>
    <w:rsid w:val="0044323C"/>
    <w:rsid w:val="004432A6"/>
    <w:rsid w:val="00443641"/>
    <w:rsid w:val="00443FF7"/>
    <w:rsid w:val="0044437F"/>
    <w:rsid w:val="0044454A"/>
    <w:rsid w:val="004447AB"/>
    <w:rsid w:val="00444868"/>
    <w:rsid w:val="00444BA7"/>
    <w:rsid w:val="00444D3D"/>
    <w:rsid w:val="00445462"/>
    <w:rsid w:val="00445F71"/>
    <w:rsid w:val="004461D9"/>
    <w:rsid w:val="004465D7"/>
    <w:rsid w:val="00446AC6"/>
    <w:rsid w:val="0044759B"/>
    <w:rsid w:val="00447724"/>
    <w:rsid w:val="00447AC6"/>
    <w:rsid w:val="00447BB1"/>
    <w:rsid w:val="00447E0C"/>
    <w:rsid w:val="00447F54"/>
    <w:rsid w:val="00450842"/>
    <w:rsid w:val="00450B7E"/>
    <w:rsid w:val="00450DB6"/>
    <w:rsid w:val="00451006"/>
    <w:rsid w:val="00451067"/>
    <w:rsid w:val="0045123B"/>
    <w:rsid w:val="0045136B"/>
    <w:rsid w:val="0045149E"/>
    <w:rsid w:val="00451550"/>
    <w:rsid w:val="00451768"/>
    <w:rsid w:val="00451C7E"/>
    <w:rsid w:val="004520A3"/>
    <w:rsid w:val="004522AA"/>
    <w:rsid w:val="004522F8"/>
    <w:rsid w:val="00452338"/>
    <w:rsid w:val="004524B5"/>
    <w:rsid w:val="0045261E"/>
    <w:rsid w:val="004528B0"/>
    <w:rsid w:val="00452B62"/>
    <w:rsid w:val="00452C1D"/>
    <w:rsid w:val="00452E48"/>
    <w:rsid w:val="00453243"/>
    <w:rsid w:val="004537E0"/>
    <w:rsid w:val="00453A99"/>
    <w:rsid w:val="00453BB6"/>
    <w:rsid w:val="00453CAA"/>
    <w:rsid w:val="00453FD1"/>
    <w:rsid w:val="00454197"/>
    <w:rsid w:val="0045459B"/>
    <w:rsid w:val="00454926"/>
    <w:rsid w:val="00454FFE"/>
    <w:rsid w:val="00455113"/>
    <w:rsid w:val="00455607"/>
    <w:rsid w:val="00455D7F"/>
    <w:rsid w:val="00455ED1"/>
    <w:rsid w:val="00456421"/>
    <w:rsid w:val="0045661B"/>
    <w:rsid w:val="00456961"/>
    <w:rsid w:val="00456DAB"/>
    <w:rsid w:val="00456FE1"/>
    <w:rsid w:val="0045707F"/>
    <w:rsid w:val="00457160"/>
    <w:rsid w:val="004571F4"/>
    <w:rsid w:val="00457255"/>
    <w:rsid w:val="004572AD"/>
    <w:rsid w:val="00457307"/>
    <w:rsid w:val="004576CA"/>
    <w:rsid w:val="00457982"/>
    <w:rsid w:val="00457F78"/>
    <w:rsid w:val="004600AF"/>
    <w:rsid w:val="0046054A"/>
    <w:rsid w:val="004607CD"/>
    <w:rsid w:val="00460C1D"/>
    <w:rsid w:val="00460CC3"/>
    <w:rsid w:val="00460CF4"/>
    <w:rsid w:val="00460D89"/>
    <w:rsid w:val="00460D97"/>
    <w:rsid w:val="00460E86"/>
    <w:rsid w:val="00461575"/>
    <w:rsid w:val="00461916"/>
    <w:rsid w:val="00461B56"/>
    <w:rsid w:val="0046223A"/>
    <w:rsid w:val="00462F5D"/>
    <w:rsid w:val="00463378"/>
    <w:rsid w:val="004633BA"/>
    <w:rsid w:val="00463506"/>
    <w:rsid w:val="0046354E"/>
    <w:rsid w:val="0046355E"/>
    <w:rsid w:val="0046363D"/>
    <w:rsid w:val="00463E1A"/>
    <w:rsid w:val="00463FD9"/>
    <w:rsid w:val="004641FE"/>
    <w:rsid w:val="00464398"/>
    <w:rsid w:val="004645C3"/>
    <w:rsid w:val="0046460A"/>
    <w:rsid w:val="00464669"/>
    <w:rsid w:val="004646B4"/>
    <w:rsid w:val="00464A88"/>
    <w:rsid w:val="00464E64"/>
    <w:rsid w:val="00464E83"/>
    <w:rsid w:val="00465001"/>
    <w:rsid w:val="0046515E"/>
    <w:rsid w:val="0046519C"/>
    <w:rsid w:val="004651A0"/>
    <w:rsid w:val="004653F2"/>
    <w:rsid w:val="00465438"/>
    <w:rsid w:val="00465CE0"/>
    <w:rsid w:val="00466532"/>
    <w:rsid w:val="004666D1"/>
    <w:rsid w:val="004666FA"/>
    <w:rsid w:val="004668D3"/>
    <w:rsid w:val="00466ACF"/>
    <w:rsid w:val="00466B45"/>
    <w:rsid w:val="00466CC3"/>
    <w:rsid w:val="00466DF5"/>
    <w:rsid w:val="00466F4F"/>
    <w:rsid w:val="00466FCF"/>
    <w:rsid w:val="0046718F"/>
    <w:rsid w:val="00467488"/>
    <w:rsid w:val="004674EE"/>
    <w:rsid w:val="004678D6"/>
    <w:rsid w:val="0046793F"/>
    <w:rsid w:val="00467F11"/>
    <w:rsid w:val="00467FF3"/>
    <w:rsid w:val="0047083E"/>
    <w:rsid w:val="0047095F"/>
    <w:rsid w:val="00470C4E"/>
    <w:rsid w:val="00470EB5"/>
    <w:rsid w:val="00470FE3"/>
    <w:rsid w:val="00471826"/>
    <w:rsid w:val="00471942"/>
    <w:rsid w:val="0047195D"/>
    <w:rsid w:val="00471A6A"/>
    <w:rsid w:val="0047252D"/>
    <w:rsid w:val="0047257A"/>
    <w:rsid w:val="004725F4"/>
    <w:rsid w:val="004726C9"/>
    <w:rsid w:val="0047286B"/>
    <w:rsid w:val="00472AA7"/>
    <w:rsid w:val="00472C0E"/>
    <w:rsid w:val="00472D29"/>
    <w:rsid w:val="00472E27"/>
    <w:rsid w:val="00473563"/>
    <w:rsid w:val="00473621"/>
    <w:rsid w:val="00473798"/>
    <w:rsid w:val="00474220"/>
    <w:rsid w:val="00474245"/>
    <w:rsid w:val="004745A9"/>
    <w:rsid w:val="004745FE"/>
    <w:rsid w:val="00475166"/>
    <w:rsid w:val="004752D3"/>
    <w:rsid w:val="004754E1"/>
    <w:rsid w:val="00475CE0"/>
    <w:rsid w:val="00475CE2"/>
    <w:rsid w:val="00476105"/>
    <w:rsid w:val="004764C4"/>
    <w:rsid w:val="004765DB"/>
    <w:rsid w:val="00476827"/>
    <w:rsid w:val="00476BD4"/>
    <w:rsid w:val="0047729A"/>
    <w:rsid w:val="00477587"/>
    <w:rsid w:val="004779BF"/>
    <w:rsid w:val="00477C35"/>
    <w:rsid w:val="00477F4A"/>
    <w:rsid w:val="004807A5"/>
    <w:rsid w:val="00480988"/>
    <w:rsid w:val="00480E05"/>
    <w:rsid w:val="00480F74"/>
    <w:rsid w:val="00481613"/>
    <w:rsid w:val="00481709"/>
    <w:rsid w:val="0048186B"/>
    <w:rsid w:val="004819BA"/>
    <w:rsid w:val="00481B5D"/>
    <w:rsid w:val="00481DE8"/>
    <w:rsid w:val="00481E54"/>
    <w:rsid w:val="004820BD"/>
    <w:rsid w:val="00482BBE"/>
    <w:rsid w:val="00482ED7"/>
    <w:rsid w:val="00483A12"/>
    <w:rsid w:val="00483BA2"/>
    <w:rsid w:val="004843B2"/>
    <w:rsid w:val="00484940"/>
    <w:rsid w:val="00484A77"/>
    <w:rsid w:val="00485334"/>
    <w:rsid w:val="0048540F"/>
    <w:rsid w:val="00485461"/>
    <w:rsid w:val="00485662"/>
    <w:rsid w:val="00485970"/>
    <w:rsid w:val="00485C0D"/>
    <w:rsid w:val="00485C2F"/>
    <w:rsid w:val="00486575"/>
    <w:rsid w:val="004866D0"/>
    <w:rsid w:val="004866F9"/>
    <w:rsid w:val="00486B65"/>
    <w:rsid w:val="00486F13"/>
    <w:rsid w:val="00487F0C"/>
    <w:rsid w:val="0049003D"/>
    <w:rsid w:val="00490171"/>
    <w:rsid w:val="00490187"/>
    <w:rsid w:val="004902CB"/>
    <w:rsid w:val="004902F4"/>
    <w:rsid w:val="00490758"/>
    <w:rsid w:val="00490B2F"/>
    <w:rsid w:val="00490DE3"/>
    <w:rsid w:val="00490E9B"/>
    <w:rsid w:val="00491453"/>
    <w:rsid w:val="004916A0"/>
    <w:rsid w:val="00491959"/>
    <w:rsid w:val="00491B3C"/>
    <w:rsid w:val="00491BB3"/>
    <w:rsid w:val="00492337"/>
    <w:rsid w:val="00492453"/>
    <w:rsid w:val="004926BE"/>
    <w:rsid w:val="00492DF8"/>
    <w:rsid w:val="00493055"/>
    <w:rsid w:val="004932C2"/>
    <w:rsid w:val="004932E0"/>
    <w:rsid w:val="0049338B"/>
    <w:rsid w:val="004935EC"/>
    <w:rsid w:val="0049384A"/>
    <w:rsid w:val="00494242"/>
    <w:rsid w:val="00494887"/>
    <w:rsid w:val="00494A3D"/>
    <w:rsid w:val="00494C44"/>
    <w:rsid w:val="00494D24"/>
    <w:rsid w:val="00494DD3"/>
    <w:rsid w:val="00494E8E"/>
    <w:rsid w:val="004955BC"/>
    <w:rsid w:val="00495AF5"/>
    <w:rsid w:val="00495BE1"/>
    <w:rsid w:val="00495D63"/>
    <w:rsid w:val="00495E92"/>
    <w:rsid w:val="00496422"/>
    <w:rsid w:val="0049648F"/>
    <w:rsid w:val="00496606"/>
    <w:rsid w:val="0049681A"/>
    <w:rsid w:val="004968F3"/>
    <w:rsid w:val="00496991"/>
    <w:rsid w:val="004969BC"/>
    <w:rsid w:val="00496D26"/>
    <w:rsid w:val="00496DB7"/>
    <w:rsid w:val="00496F05"/>
    <w:rsid w:val="00497150"/>
    <w:rsid w:val="00497370"/>
    <w:rsid w:val="00497634"/>
    <w:rsid w:val="004976CA"/>
    <w:rsid w:val="00497904"/>
    <w:rsid w:val="004A03B8"/>
    <w:rsid w:val="004A0689"/>
    <w:rsid w:val="004A0F39"/>
    <w:rsid w:val="004A1144"/>
    <w:rsid w:val="004A12A6"/>
    <w:rsid w:val="004A1423"/>
    <w:rsid w:val="004A1561"/>
    <w:rsid w:val="004A1590"/>
    <w:rsid w:val="004A16AE"/>
    <w:rsid w:val="004A1C13"/>
    <w:rsid w:val="004A1C31"/>
    <w:rsid w:val="004A229E"/>
    <w:rsid w:val="004A251F"/>
    <w:rsid w:val="004A2B05"/>
    <w:rsid w:val="004A2D06"/>
    <w:rsid w:val="004A2E1B"/>
    <w:rsid w:val="004A2F9D"/>
    <w:rsid w:val="004A3045"/>
    <w:rsid w:val="004A328A"/>
    <w:rsid w:val="004A36EB"/>
    <w:rsid w:val="004A3BF1"/>
    <w:rsid w:val="004A3E42"/>
    <w:rsid w:val="004A4715"/>
    <w:rsid w:val="004A471F"/>
    <w:rsid w:val="004A47D1"/>
    <w:rsid w:val="004A4BF4"/>
    <w:rsid w:val="004A4C7D"/>
    <w:rsid w:val="004A4F03"/>
    <w:rsid w:val="004A503D"/>
    <w:rsid w:val="004A5046"/>
    <w:rsid w:val="004A555E"/>
    <w:rsid w:val="004A5647"/>
    <w:rsid w:val="004A565E"/>
    <w:rsid w:val="004A5DF3"/>
    <w:rsid w:val="004A5EBA"/>
    <w:rsid w:val="004A6080"/>
    <w:rsid w:val="004A6134"/>
    <w:rsid w:val="004A6135"/>
    <w:rsid w:val="004A6328"/>
    <w:rsid w:val="004A6EE7"/>
    <w:rsid w:val="004A7092"/>
    <w:rsid w:val="004A778A"/>
    <w:rsid w:val="004A7D1D"/>
    <w:rsid w:val="004B0619"/>
    <w:rsid w:val="004B07AC"/>
    <w:rsid w:val="004B0BD4"/>
    <w:rsid w:val="004B0C87"/>
    <w:rsid w:val="004B0E5E"/>
    <w:rsid w:val="004B1A09"/>
    <w:rsid w:val="004B1BFF"/>
    <w:rsid w:val="004B2435"/>
    <w:rsid w:val="004B276F"/>
    <w:rsid w:val="004B27F2"/>
    <w:rsid w:val="004B2A8D"/>
    <w:rsid w:val="004B2BFD"/>
    <w:rsid w:val="004B2CB8"/>
    <w:rsid w:val="004B2DD1"/>
    <w:rsid w:val="004B2E6E"/>
    <w:rsid w:val="004B31B5"/>
    <w:rsid w:val="004B3220"/>
    <w:rsid w:val="004B35D9"/>
    <w:rsid w:val="004B38B5"/>
    <w:rsid w:val="004B3B19"/>
    <w:rsid w:val="004B3E3F"/>
    <w:rsid w:val="004B3E81"/>
    <w:rsid w:val="004B407B"/>
    <w:rsid w:val="004B49E6"/>
    <w:rsid w:val="004B4D69"/>
    <w:rsid w:val="004B54AF"/>
    <w:rsid w:val="004B5F02"/>
    <w:rsid w:val="004B6373"/>
    <w:rsid w:val="004B64E3"/>
    <w:rsid w:val="004B65B3"/>
    <w:rsid w:val="004B682C"/>
    <w:rsid w:val="004B6CC9"/>
    <w:rsid w:val="004B79FF"/>
    <w:rsid w:val="004B7EDE"/>
    <w:rsid w:val="004C01A8"/>
    <w:rsid w:val="004C07ED"/>
    <w:rsid w:val="004C0809"/>
    <w:rsid w:val="004C0D41"/>
    <w:rsid w:val="004C0D5D"/>
    <w:rsid w:val="004C0EAC"/>
    <w:rsid w:val="004C0F58"/>
    <w:rsid w:val="004C108F"/>
    <w:rsid w:val="004C1250"/>
    <w:rsid w:val="004C149C"/>
    <w:rsid w:val="004C1840"/>
    <w:rsid w:val="004C1A58"/>
    <w:rsid w:val="004C1AC5"/>
    <w:rsid w:val="004C203A"/>
    <w:rsid w:val="004C209B"/>
    <w:rsid w:val="004C218D"/>
    <w:rsid w:val="004C24C9"/>
    <w:rsid w:val="004C271A"/>
    <w:rsid w:val="004C2BE3"/>
    <w:rsid w:val="004C2C29"/>
    <w:rsid w:val="004C31B6"/>
    <w:rsid w:val="004C3C69"/>
    <w:rsid w:val="004C4936"/>
    <w:rsid w:val="004C4FC7"/>
    <w:rsid w:val="004C5097"/>
    <w:rsid w:val="004C5319"/>
    <w:rsid w:val="004C541E"/>
    <w:rsid w:val="004C5CB5"/>
    <w:rsid w:val="004C61B9"/>
    <w:rsid w:val="004C621F"/>
    <w:rsid w:val="004C69F0"/>
    <w:rsid w:val="004C6F0F"/>
    <w:rsid w:val="004C7015"/>
    <w:rsid w:val="004C760D"/>
    <w:rsid w:val="004C78EF"/>
    <w:rsid w:val="004C7948"/>
    <w:rsid w:val="004C7AF4"/>
    <w:rsid w:val="004C7BB8"/>
    <w:rsid w:val="004C7C54"/>
    <w:rsid w:val="004C7C60"/>
    <w:rsid w:val="004C7F21"/>
    <w:rsid w:val="004C7F9B"/>
    <w:rsid w:val="004D0378"/>
    <w:rsid w:val="004D0393"/>
    <w:rsid w:val="004D077F"/>
    <w:rsid w:val="004D088E"/>
    <w:rsid w:val="004D0DFE"/>
    <w:rsid w:val="004D14DE"/>
    <w:rsid w:val="004D15A0"/>
    <w:rsid w:val="004D1D91"/>
    <w:rsid w:val="004D1EDE"/>
    <w:rsid w:val="004D22C3"/>
    <w:rsid w:val="004D2AB0"/>
    <w:rsid w:val="004D2B08"/>
    <w:rsid w:val="004D2BC9"/>
    <w:rsid w:val="004D38DE"/>
    <w:rsid w:val="004D3920"/>
    <w:rsid w:val="004D4136"/>
    <w:rsid w:val="004D414F"/>
    <w:rsid w:val="004D4290"/>
    <w:rsid w:val="004D48A8"/>
    <w:rsid w:val="004D4C4C"/>
    <w:rsid w:val="004D4CA6"/>
    <w:rsid w:val="004D5145"/>
    <w:rsid w:val="004D5256"/>
    <w:rsid w:val="004D54C9"/>
    <w:rsid w:val="004D5B21"/>
    <w:rsid w:val="004D6278"/>
    <w:rsid w:val="004D645A"/>
    <w:rsid w:val="004D64E7"/>
    <w:rsid w:val="004D6710"/>
    <w:rsid w:val="004D6BB1"/>
    <w:rsid w:val="004D6F4D"/>
    <w:rsid w:val="004D6F95"/>
    <w:rsid w:val="004D7045"/>
    <w:rsid w:val="004D70F0"/>
    <w:rsid w:val="004D72FE"/>
    <w:rsid w:val="004D7452"/>
    <w:rsid w:val="004D771B"/>
    <w:rsid w:val="004D7AEA"/>
    <w:rsid w:val="004D7B2E"/>
    <w:rsid w:val="004D7C2B"/>
    <w:rsid w:val="004D7E91"/>
    <w:rsid w:val="004E003A"/>
    <w:rsid w:val="004E0386"/>
    <w:rsid w:val="004E0768"/>
    <w:rsid w:val="004E08F4"/>
    <w:rsid w:val="004E193E"/>
    <w:rsid w:val="004E1A31"/>
    <w:rsid w:val="004E1C88"/>
    <w:rsid w:val="004E1FE3"/>
    <w:rsid w:val="004E2300"/>
    <w:rsid w:val="004E27A1"/>
    <w:rsid w:val="004E2951"/>
    <w:rsid w:val="004E29C4"/>
    <w:rsid w:val="004E29C5"/>
    <w:rsid w:val="004E2C56"/>
    <w:rsid w:val="004E2D7D"/>
    <w:rsid w:val="004E2DE0"/>
    <w:rsid w:val="004E3076"/>
    <w:rsid w:val="004E32E7"/>
    <w:rsid w:val="004E3920"/>
    <w:rsid w:val="004E3E38"/>
    <w:rsid w:val="004E3E7D"/>
    <w:rsid w:val="004E4060"/>
    <w:rsid w:val="004E409A"/>
    <w:rsid w:val="004E49DB"/>
    <w:rsid w:val="004E4B93"/>
    <w:rsid w:val="004E5078"/>
    <w:rsid w:val="004E5375"/>
    <w:rsid w:val="004E54B1"/>
    <w:rsid w:val="004E57F1"/>
    <w:rsid w:val="004E58A7"/>
    <w:rsid w:val="004E5A62"/>
    <w:rsid w:val="004E625E"/>
    <w:rsid w:val="004E6459"/>
    <w:rsid w:val="004E651F"/>
    <w:rsid w:val="004E6D71"/>
    <w:rsid w:val="004E6FA0"/>
    <w:rsid w:val="004E782D"/>
    <w:rsid w:val="004F0634"/>
    <w:rsid w:val="004F0798"/>
    <w:rsid w:val="004F0AFD"/>
    <w:rsid w:val="004F0B15"/>
    <w:rsid w:val="004F0C28"/>
    <w:rsid w:val="004F0FB9"/>
    <w:rsid w:val="004F1018"/>
    <w:rsid w:val="004F104A"/>
    <w:rsid w:val="004F111C"/>
    <w:rsid w:val="004F1295"/>
    <w:rsid w:val="004F1866"/>
    <w:rsid w:val="004F1C38"/>
    <w:rsid w:val="004F1C51"/>
    <w:rsid w:val="004F1D6E"/>
    <w:rsid w:val="004F2599"/>
    <w:rsid w:val="004F284E"/>
    <w:rsid w:val="004F2F7E"/>
    <w:rsid w:val="004F3195"/>
    <w:rsid w:val="004F3263"/>
    <w:rsid w:val="004F3276"/>
    <w:rsid w:val="004F32B5"/>
    <w:rsid w:val="004F365E"/>
    <w:rsid w:val="004F3FC2"/>
    <w:rsid w:val="004F407E"/>
    <w:rsid w:val="004F40EF"/>
    <w:rsid w:val="004F46E5"/>
    <w:rsid w:val="004F4852"/>
    <w:rsid w:val="004F4C79"/>
    <w:rsid w:val="004F4F96"/>
    <w:rsid w:val="004F4FFB"/>
    <w:rsid w:val="004F5479"/>
    <w:rsid w:val="004F5686"/>
    <w:rsid w:val="004F5727"/>
    <w:rsid w:val="004F5852"/>
    <w:rsid w:val="004F697C"/>
    <w:rsid w:val="004F6AF2"/>
    <w:rsid w:val="004F6C8F"/>
    <w:rsid w:val="004F6F8F"/>
    <w:rsid w:val="004F71F9"/>
    <w:rsid w:val="004F7203"/>
    <w:rsid w:val="004F7273"/>
    <w:rsid w:val="004F7528"/>
    <w:rsid w:val="004F76B0"/>
    <w:rsid w:val="004F7BCA"/>
    <w:rsid w:val="004F7D89"/>
    <w:rsid w:val="004F7FEB"/>
    <w:rsid w:val="005003A6"/>
    <w:rsid w:val="00500763"/>
    <w:rsid w:val="00500D9A"/>
    <w:rsid w:val="00501412"/>
    <w:rsid w:val="00501981"/>
    <w:rsid w:val="005019A8"/>
    <w:rsid w:val="00501A85"/>
    <w:rsid w:val="00501BB3"/>
    <w:rsid w:val="00501F01"/>
    <w:rsid w:val="00501F52"/>
    <w:rsid w:val="00501F85"/>
    <w:rsid w:val="005021DD"/>
    <w:rsid w:val="005021ED"/>
    <w:rsid w:val="005026CA"/>
    <w:rsid w:val="0050279B"/>
    <w:rsid w:val="0050287F"/>
    <w:rsid w:val="00502B72"/>
    <w:rsid w:val="00502E68"/>
    <w:rsid w:val="005030B6"/>
    <w:rsid w:val="005038A6"/>
    <w:rsid w:val="00503C83"/>
    <w:rsid w:val="00503F4C"/>
    <w:rsid w:val="005041C5"/>
    <w:rsid w:val="00504619"/>
    <w:rsid w:val="00504BC1"/>
    <w:rsid w:val="00504C2B"/>
    <w:rsid w:val="00504F50"/>
    <w:rsid w:val="00505105"/>
    <w:rsid w:val="00505134"/>
    <w:rsid w:val="00505577"/>
    <w:rsid w:val="00505AE6"/>
    <w:rsid w:val="00505C04"/>
    <w:rsid w:val="005061F3"/>
    <w:rsid w:val="005071FF"/>
    <w:rsid w:val="00507E6C"/>
    <w:rsid w:val="005100F5"/>
    <w:rsid w:val="0051065C"/>
    <w:rsid w:val="00510C58"/>
    <w:rsid w:val="00511361"/>
    <w:rsid w:val="00511CB1"/>
    <w:rsid w:val="00511F15"/>
    <w:rsid w:val="0051200B"/>
    <w:rsid w:val="005123EF"/>
    <w:rsid w:val="00512A64"/>
    <w:rsid w:val="00512AC9"/>
    <w:rsid w:val="00512F0D"/>
    <w:rsid w:val="00512F6E"/>
    <w:rsid w:val="00512FC4"/>
    <w:rsid w:val="00513104"/>
    <w:rsid w:val="0051318C"/>
    <w:rsid w:val="00513BA5"/>
    <w:rsid w:val="00514142"/>
    <w:rsid w:val="005142CD"/>
    <w:rsid w:val="005143C9"/>
    <w:rsid w:val="005143E2"/>
    <w:rsid w:val="005145E2"/>
    <w:rsid w:val="00514635"/>
    <w:rsid w:val="00514861"/>
    <w:rsid w:val="00514A69"/>
    <w:rsid w:val="00514ABE"/>
    <w:rsid w:val="00514D7C"/>
    <w:rsid w:val="0051502A"/>
    <w:rsid w:val="005150EC"/>
    <w:rsid w:val="00515279"/>
    <w:rsid w:val="005157A9"/>
    <w:rsid w:val="00515CF8"/>
    <w:rsid w:val="00515F3D"/>
    <w:rsid w:val="0051630D"/>
    <w:rsid w:val="005163F4"/>
    <w:rsid w:val="005163F6"/>
    <w:rsid w:val="005165CB"/>
    <w:rsid w:val="005165D8"/>
    <w:rsid w:val="00516817"/>
    <w:rsid w:val="005171BF"/>
    <w:rsid w:val="005173A7"/>
    <w:rsid w:val="005175C9"/>
    <w:rsid w:val="0051764F"/>
    <w:rsid w:val="005177E1"/>
    <w:rsid w:val="00517A0D"/>
    <w:rsid w:val="00517B54"/>
    <w:rsid w:val="00517E7F"/>
    <w:rsid w:val="0052008F"/>
    <w:rsid w:val="00520B08"/>
    <w:rsid w:val="00520C0A"/>
    <w:rsid w:val="00520C99"/>
    <w:rsid w:val="00520D90"/>
    <w:rsid w:val="00520F10"/>
    <w:rsid w:val="00521420"/>
    <w:rsid w:val="00521557"/>
    <w:rsid w:val="005215CE"/>
    <w:rsid w:val="005218B6"/>
    <w:rsid w:val="00521B6D"/>
    <w:rsid w:val="00521D8B"/>
    <w:rsid w:val="00521DF9"/>
    <w:rsid w:val="0052233E"/>
    <w:rsid w:val="00522589"/>
    <w:rsid w:val="0052283C"/>
    <w:rsid w:val="0052285C"/>
    <w:rsid w:val="00523153"/>
    <w:rsid w:val="0052325A"/>
    <w:rsid w:val="005238C4"/>
    <w:rsid w:val="0052396B"/>
    <w:rsid w:val="00523A04"/>
    <w:rsid w:val="00523A86"/>
    <w:rsid w:val="00523BAE"/>
    <w:rsid w:val="00524545"/>
    <w:rsid w:val="00524C1C"/>
    <w:rsid w:val="00524C1F"/>
    <w:rsid w:val="00524D3C"/>
    <w:rsid w:val="00524F50"/>
    <w:rsid w:val="00525553"/>
    <w:rsid w:val="005255BF"/>
    <w:rsid w:val="0052561B"/>
    <w:rsid w:val="005257DE"/>
    <w:rsid w:val="00525FC4"/>
    <w:rsid w:val="00525FF3"/>
    <w:rsid w:val="00526067"/>
    <w:rsid w:val="00526137"/>
    <w:rsid w:val="00526468"/>
    <w:rsid w:val="005265C8"/>
    <w:rsid w:val="00526B53"/>
    <w:rsid w:val="00527200"/>
    <w:rsid w:val="005274E2"/>
    <w:rsid w:val="00527AF0"/>
    <w:rsid w:val="00527B48"/>
    <w:rsid w:val="005300C6"/>
    <w:rsid w:val="00530157"/>
    <w:rsid w:val="0053036C"/>
    <w:rsid w:val="00530666"/>
    <w:rsid w:val="00530987"/>
    <w:rsid w:val="005309CA"/>
    <w:rsid w:val="00530A9A"/>
    <w:rsid w:val="00530AE6"/>
    <w:rsid w:val="00531062"/>
    <w:rsid w:val="00531371"/>
    <w:rsid w:val="005314B0"/>
    <w:rsid w:val="00531517"/>
    <w:rsid w:val="005315D7"/>
    <w:rsid w:val="0053162D"/>
    <w:rsid w:val="00531718"/>
    <w:rsid w:val="0053188F"/>
    <w:rsid w:val="005319C5"/>
    <w:rsid w:val="00531D22"/>
    <w:rsid w:val="00531EBE"/>
    <w:rsid w:val="005320F9"/>
    <w:rsid w:val="0053222C"/>
    <w:rsid w:val="00532876"/>
    <w:rsid w:val="0053292A"/>
    <w:rsid w:val="00532B37"/>
    <w:rsid w:val="00532F8B"/>
    <w:rsid w:val="00533244"/>
    <w:rsid w:val="005332DF"/>
    <w:rsid w:val="00533620"/>
    <w:rsid w:val="00533737"/>
    <w:rsid w:val="005338B9"/>
    <w:rsid w:val="00534244"/>
    <w:rsid w:val="0053424D"/>
    <w:rsid w:val="00534A9E"/>
    <w:rsid w:val="005351D9"/>
    <w:rsid w:val="0053546C"/>
    <w:rsid w:val="005355D4"/>
    <w:rsid w:val="00535A0B"/>
    <w:rsid w:val="00535B79"/>
    <w:rsid w:val="00535C5B"/>
    <w:rsid w:val="00535C99"/>
    <w:rsid w:val="00535D3A"/>
    <w:rsid w:val="00535D7C"/>
    <w:rsid w:val="00535F35"/>
    <w:rsid w:val="00536432"/>
    <w:rsid w:val="00536579"/>
    <w:rsid w:val="00536C1E"/>
    <w:rsid w:val="00536C2D"/>
    <w:rsid w:val="00536E84"/>
    <w:rsid w:val="00536FEC"/>
    <w:rsid w:val="005370BA"/>
    <w:rsid w:val="005371DD"/>
    <w:rsid w:val="0053763B"/>
    <w:rsid w:val="00537BDB"/>
    <w:rsid w:val="00537C08"/>
    <w:rsid w:val="00540143"/>
    <w:rsid w:val="00540394"/>
    <w:rsid w:val="00540424"/>
    <w:rsid w:val="005405F0"/>
    <w:rsid w:val="00540621"/>
    <w:rsid w:val="00540926"/>
    <w:rsid w:val="0054094D"/>
    <w:rsid w:val="005409B3"/>
    <w:rsid w:val="00540C6A"/>
    <w:rsid w:val="0054108B"/>
    <w:rsid w:val="00541C13"/>
    <w:rsid w:val="00541DCA"/>
    <w:rsid w:val="00541DDB"/>
    <w:rsid w:val="0054242E"/>
    <w:rsid w:val="00542874"/>
    <w:rsid w:val="00542B36"/>
    <w:rsid w:val="00542B58"/>
    <w:rsid w:val="00542F08"/>
    <w:rsid w:val="005433B3"/>
    <w:rsid w:val="0054343A"/>
    <w:rsid w:val="005435CC"/>
    <w:rsid w:val="005435E8"/>
    <w:rsid w:val="00543974"/>
    <w:rsid w:val="00543BBF"/>
    <w:rsid w:val="00543EBF"/>
    <w:rsid w:val="005443FC"/>
    <w:rsid w:val="00544671"/>
    <w:rsid w:val="00544ABA"/>
    <w:rsid w:val="00544B73"/>
    <w:rsid w:val="00544E14"/>
    <w:rsid w:val="00544F75"/>
    <w:rsid w:val="00545234"/>
    <w:rsid w:val="0054551C"/>
    <w:rsid w:val="005456C4"/>
    <w:rsid w:val="00545856"/>
    <w:rsid w:val="0054593A"/>
    <w:rsid w:val="0054622E"/>
    <w:rsid w:val="005467FB"/>
    <w:rsid w:val="00546A0E"/>
    <w:rsid w:val="00546A44"/>
    <w:rsid w:val="00546A61"/>
    <w:rsid w:val="00546AE9"/>
    <w:rsid w:val="00546DBF"/>
    <w:rsid w:val="0054748D"/>
    <w:rsid w:val="00547629"/>
    <w:rsid w:val="00547669"/>
    <w:rsid w:val="00547720"/>
    <w:rsid w:val="00547989"/>
    <w:rsid w:val="00547BA6"/>
    <w:rsid w:val="00547E3B"/>
    <w:rsid w:val="005502E7"/>
    <w:rsid w:val="00550E0E"/>
    <w:rsid w:val="00551320"/>
    <w:rsid w:val="005513DF"/>
    <w:rsid w:val="00551402"/>
    <w:rsid w:val="0055148B"/>
    <w:rsid w:val="0055163C"/>
    <w:rsid w:val="00551807"/>
    <w:rsid w:val="00551874"/>
    <w:rsid w:val="005518A4"/>
    <w:rsid w:val="0055191F"/>
    <w:rsid w:val="00551C42"/>
    <w:rsid w:val="00552011"/>
    <w:rsid w:val="00552768"/>
    <w:rsid w:val="00552935"/>
    <w:rsid w:val="005530A0"/>
    <w:rsid w:val="00553127"/>
    <w:rsid w:val="005537D5"/>
    <w:rsid w:val="005537E0"/>
    <w:rsid w:val="00553D59"/>
    <w:rsid w:val="005541A6"/>
    <w:rsid w:val="005547A0"/>
    <w:rsid w:val="00554BE7"/>
    <w:rsid w:val="00554C22"/>
    <w:rsid w:val="00554D36"/>
    <w:rsid w:val="005550C7"/>
    <w:rsid w:val="005551B1"/>
    <w:rsid w:val="0055539B"/>
    <w:rsid w:val="005553F5"/>
    <w:rsid w:val="00555699"/>
    <w:rsid w:val="00555AE8"/>
    <w:rsid w:val="00555FBA"/>
    <w:rsid w:val="00556976"/>
    <w:rsid w:val="00556D68"/>
    <w:rsid w:val="00557173"/>
    <w:rsid w:val="00557517"/>
    <w:rsid w:val="005576A1"/>
    <w:rsid w:val="00557729"/>
    <w:rsid w:val="005578A8"/>
    <w:rsid w:val="00557910"/>
    <w:rsid w:val="005579F3"/>
    <w:rsid w:val="00557A38"/>
    <w:rsid w:val="00557A64"/>
    <w:rsid w:val="00557C5D"/>
    <w:rsid w:val="005601DC"/>
    <w:rsid w:val="005605C0"/>
    <w:rsid w:val="00560A70"/>
    <w:rsid w:val="00560C33"/>
    <w:rsid w:val="00560C78"/>
    <w:rsid w:val="00560D23"/>
    <w:rsid w:val="00560D49"/>
    <w:rsid w:val="00560DC3"/>
    <w:rsid w:val="005614E5"/>
    <w:rsid w:val="005615D8"/>
    <w:rsid w:val="005616DE"/>
    <w:rsid w:val="00561E2C"/>
    <w:rsid w:val="00561E52"/>
    <w:rsid w:val="00561F02"/>
    <w:rsid w:val="00562113"/>
    <w:rsid w:val="005625DA"/>
    <w:rsid w:val="005626D6"/>
    <w:rsid w:val="0056331C"/>
    <w:rsid w:val="00563352"/>
    <w:rsid w:val="005638D0"/>
    <w:rsid w:val="005638D4"/>
    <w:rsid w:val="00563930"/>
    <w:rsid w:val="00563B6A"/>
    <w:rsid w:val="0056415A"/>
    <w:rsid w:val="00564234"/>
    <w:rsid w:val="005644BE"/>
    <w:rsid w:val="00564AD6"/>
    <w:rsid w:val="00564B18"/>
    <w:rsid w:val="00565459"/>
    <w:rsid w:val="00565664"/>
    <w:rsid w:val="005656ED"/>
    <w:rsid w:val="00565887"/>
    <w:rsid w:val="005659D3"/>
    <w:rsid w:val="00565AAE"/>
    <w:rsid w:val="00565BF2"/>
    <w:rsid w:val="00566544"/>
    <w:rsid w:val="00566608"/>
    <w:rsid w:val="00566C83"/>
    <w:rsid w:val="00566E2E"/>
    <w:rsid w:val="00566F79"/>
    <w:rsid w:val="005671A6"/>
    <w:rsid w:val="005675BE"/>
    <w:rsid w:val="00567A9F"/>
    <w:rsid w:val="00567B4B"/>
    <w:rsid w:val="00570032"/>
    <w:rsid w:val="005700FE"/>
    <w:rsid w:val="005704AC"/>
    <w:rsid w:val="00570862"/>
    <w:rsid w:val="00570CF6"/>
    <w:rsid w:val="00570DDB"/>
    <w:rsid w:val="00570E24"/>
    <w:rsid w:val="00571168"/>
    <w:rsid w:val="00571363"/>
    <w:rsid w:val="005717F5"/>
    <w:rsid w:val="00572391"/>
    <w:rsid w:val="005724BB"/>
    <w:rsid w:val="005725B2"/>
    <w:rsid w:val="00572654"/>
    <w:rsid w:val="00572760"/>
    <w:rsid w:val="005727C8"/>
    <w:rsid w:val="005728EE"/>
    <w:rsid w:val="00572C11"/>
    <w:rsid w:val="00572F75"/>
    <w:rsid w:val="0057313A"/>
    <w:rsid w:val="00573618"/>
    <w:rsid w:val="005736A7"/>
    <w:rsid w:val="005736FB"/>
    <w:rsid w:val="00573B02"/>
    <w:rsid w:val="00573D04"/>
    <w:rsid w:val="00573D73"/>
    <w:rsid w:val="005743DE"/>
    <w:rsid w:val="005745E6"/>
    <w:rsid w:val="00574711"/>
    <w:rsid w:val="00574CD4"/>
    <w:rsid w:val="00574CD7"/>
    <w:rsid w:val="00574EE4"/>
    <w:rsid w:val="00574F3F"/>
    <w:rsid w:val="0057511D"/>
    <w:rsid w:val="0057515F"/>
    <w:rsid w:val="0057526D"/>
    <w:rsid w:val="00575332"/>
    <w:rsid w:val="00575589"/>
    <w:rsid w:val="0057562C"/>
    <w:rsid w:val="00575640"/>
    <w:rsid w:val="005759F6"/>
    <w:rsid w:val="00575AB8"/>
    <w:rsid w:val="00575BB0"/>
    <w:rsid w:val="00575E3E"/>
    <w:rsid w:val="005762DE"/>
    <w:rsid w:val="005765F5"/>
    <w:rsid w:val="005766DD"/>
    <w:rsid w:val="00576D6C"/>
    <w:rsid w:val="00577294"/>
    <w:rsid w:val="0057753C"/>
    <w:rsid w:val="00577A2E"/>
    <w:rsid w:val="00577A7D"/>
    <w:rsid w:val="00577EC0"/>
    <w:rsid w:val="0058084A"/>
    <w:rsid w:val="005808A1"/>
    <w:rsid w:val="00580B2B"/>
    <w:rsid w:val="00580CE7"/>
    <w:rsid w:val="00580E48"/>
    <w:rsid w:val="00580F0A"/>
    <w:rsid w:val="00580F9E"/>
    <w:rsid w:val="00581246"/>
    <w:rsid w:val="00581396"/>
    <w:rsid w:val="00581BDE"/>
    <w:rsid w:val="00581CB0"/>
    <w:rsid w:val="00581F2A"/>
    <w:rsid w:val="005820BB"/>
    <w:rsid w:val="005822A9"/>
    <w:rsid w:val="0058235A"/>
    <w:rsid w:val="005826B1"/>
    <w:rsid w:val="005827DE"/>
    <w:rsid w:val="00582C3A"/>
    <w:rsid w:val="00582E1A"/>
    <w:rsid w:val="00582E2C"/>
    <w:rsid w:val="00582FF7"/>
    <w:rsid w:val="00583147"/>
    <w:rsid w:val="00583452"/>
    <w:rsid w:val="00583574"/>
    <w:rsid w:val="0058358F"/>
    <w:rsid w:val="005836F2"/>
    <w:rsid w:val="00583B0A"/>
    <w:rsid w:val="00584149"/>
    <w:rsid w:val="00584416"/>
    <w:rsid w:val="00584480"/>
    <w:rsid w:val="00584B39"/>
    <w:rsid w:val="00584F3C"/>
    <w:rsid w:val="00585028"/>
    <w:rsid w:val="005853D6"/>
    <w:rsid w:val="00585441"/>
    <w:rsid w:val="00585494"/>
    <w:rsid w:val="005854D1"/>
    <w:rsid w:val="005854F2"/>
    <w:rsid w:val="005859DA"/>
    <w:rsid w:val="00585F5B"/>
    <w:rsid w:val="0058620A"/>
    <w:rsid w:val="0058625F"/>
    <w:rsid w:val="005864A0"/>
    <w:rsid w:val="0058704C"/>
    <w:rsid w:val="00587502"/>
    <w:rsid w:val="00587ABD"/>
    <w:rsid w:val="00587F43"/>
    <w:rsid w:val="00587FC0"/>
    <w:rsid w:val="0059032C"/>
    <w:rsid w:val="00590621"/>
    <w:rsid w:val="005906AD"/>
    <w:rsid w:val="00590A44"/>
    <w:rsid w:val="00590B78"/>
    <w:rsid w:val="00590DA6"/>
    <w:rsid w:val="00590F38"/>
    <w:rsid w:val="00591020"/>
    <w:rsid w:val="0059146A"/>
    <w:rsid w:val="00591472"/>
    <w:rsid w:val="00591A24"/>
    <w:rsid w:val="00591C7D"/>
    <w:rsid w:val="00591EFE"/>
    <w:rsid w:val="0059235B"/>
    <w:rsid w:val="0059240E"/>
    <w:rsid w:val="00592712"/>
    <w:rsid w:val="00592B03"/>
    <w:rsid w:val="00593917"/>
    <w:rsid w:val="00593AB9"/>
    <w:rsid w:val="00593CE3"/>
    <w:rsid w:val="00593DDC"/>
    <w:rsid w:val="005949F3"/>
    <w:rsid w:val="00594AB2"/>
    <w:rsid w:val="00594ABB"/>
    <w:rsid w:val="00594D1C"/>
    <w:rsid w:val="00594E36"/>
    <w:rsid w:val="00594F0A"/>
    <w:rsid w:val="005950E9"/>
    <w:rsid w:val="0059525E"/>
    <w:rsid w:val="00595263"/>
    <w:rsid w:val="00595272"/>
    <w:rsid w:val="00595411"/>
    <w:rsid w:val="005956B0"/>
    <w:rsid w:val="005956E9"/>
    <w:rsid w:val="00595887"/>
    <w:rsid w:val="00595B08"/>
    <w:rsid w:val="00595D53"/>
    <w:rsid w:val="005961F7"/>
    <w:rsid w:val="00596557"/>
    <w:rsid w:val="005966CA"/>
    <w:rsid w:val="00596B9C"/>
    <w:rsid w:val="00596CC9"/>
    <w:rsid w:val="00597082"/>
    <w:rsid w:val="005971A4"/>
    <w:rsid w:val="00597444"/>
    <w:rsid w:val="0059793E"/>
    <w:rsid w:val="00597AD3"/>
    <w:rsid w:val="00597BB8"/>
    <w:rsid w:val="00597D2E"/>
    <w:rsid w:val="00597E0D"/>
    <w:rsid w:val="005A054D"/>
    <w:rsid w:val="005A0A46"/>
    <w:rsid w:val="005A0AEA"/>
    <w:rsid w:val="005A10B9"/>
    <w:rsid w:val="005A1103"/>
    <w:rsid w:val="005A11EA"/>
    <w:rsid w:val="005A184A"/>
    <w:rsid w:val="005A1B24"/>
    <w:rsid w:val="005A1F91"/>
    <w:rsid w:val="005A1FBD"/>
    <w:rsid w:val="005A269F"/>
    <w:rsid w:val="005A2996"/>
    <w:rsid w:val="005A2A1E"/>
    <w:rsid w:val="005A2CD9"/>
    <w:rsid w:val="005A2E2E"/>
    <w:rsid w:val="005A305E"/>
    <w:rsid w:val="005A30BB"/>
    <w:rsid w:val="005A3887"/>
    <w:rsid w:val="005A3B37"/>
    <w:rsid w:val="005A3C01"/>
    <w:rsid w:val="005A3FF5"/>
    <w:rsid w:val="005A4306"/>
    <w:rsid w:val="005A499A"/>
    <w:rsid w:val="005A49FA"/>
    <w:rsid w:val="005A4E75"/>
    <w:rsid w:val="005A60F4"/>
    <w:rsid w:val="005A6445"/>
    <w:rsid w:val="005A65FC"/>
    <w:rsid w:val="005A68E8"/>
    <w:rsid w:val="005A71C1"/>
    <w:rsid w:val="005A7858"/>
    <w:rsid w:val="005A7F7B"/>
    <w:rsid w:val="005B00A4"/>
    <w:rsid w:val="005B0542"/>
    <w:rsid w:val="005B0A1E"/>
    <w:rsid w:val="005B0B8F"/>
    <w:rsid w:val="005B0E64"/>
    <w:rsid w:val="005B0F40"/>
    <w:rsid w:val="005B1267"/>
    <w:rsid w:val="005B15F2"/>
    <w:rsid w:val="005B19A6"/>
    <w:rsid w:val="005B1E25"/>
    <w:rsid w:val="005B200C"/>
    <w:rsid w:val="005B21D7"/>
    <w:rsid w:val="005B21D9"/>
    <w:rsid w:val="005B2225"/>
    <w:rsid w:val="005B2246"/>
    <w:rsid w:val="005B2799"/>
    <w:rsid w:val="005B2B77"/>
    <w:rsid w:val="005B31DA"/>
    <w:rsid w:val="005B31F7"/>
    <w:rsid w:val="005B36E9"/>
    <w:rsid w:val="005B3D4A"/>
    <w:rsid w:val="005B3E28"/>
    <w:rsid w:val="005B44F5"/>
    <w:rsid w:val="005B459A"/>
    <w:rsid w:val="005B45C7"/>
    <w:rsid w:val="005B4D87"/>
    <w:rsid w:val="005B532C"/>
    <w:rsid w:val="005B5D56"/>
    <w:rsid w:val="005B6421"/>
    <w:rsid w:val="005B68CE"/>
    <w:rsid w:val="005B6CDA"/>
    <w:rsid w:val="005B7010"/>
    <w:rsid w:val="005B7120"/>
    <w:rsid w:val="005B762F"/>
    <w:rsid w:val="005B793E"/>
    <w:rsid w:val="005B7DD1"/>
    <w:rsid w:val="005B7F24"/>
    <w:rsid w:val="005C00A0"/>
    <w:rsid w:val="005C00F1"/>
    <w:rsid w:val="005C0985"/>
    <w:rsid w:val="005C0EDA"/>
    <w:rsid w:val="005C1145"/>
    <w:rsid w:val="005C161D"/>
    <w:rsid w:val="005C1680"/>
    <w:rsid w:val="005C177E"/>
    <w:rsid w:val="005C1942"/>
    <w:rsid w:val="005C1AA1"/>
    <w:rsid w:val="005C28FA"/>
    <w:rsid w:val="005C293A"/>
    <w:rsid w:val="005C29ED"/>
    <w:rsid w:val="005C2BF5"/>
    <w:rsid w:val="005C2E01"/>
    <w:rsid w:val="005C33A7"/>
    <w:rsid w:val="005C3616"/>
    <w:rsid w:val="005C363F"/>
    <w:rsid w:val="005C38F1"/>
    <w:rsid w:val="005C39A4"/>
    <w:rsid w:val="005C3D68"/>
    <w:rsid w:val="005C3FB6"/>
    <w:rsid w:val="005C40F4"/>
    <w:rsid w:val="005C4163"/>
    <w:rsid w:val="005C43BE"/>
    <w:rsid w:val="005C44B3"/>
    <w:rsid w:val="005C44F3"/>
    <w:rsid w:val="005C477F"/>
    <w:rsid w:val="005C4B52"/>
    <w:rsid w:val="005C4DA8"/>
    <w:rsid w:val="005C4F20"/>
    <w:rsid w:val="005C5112"/>
    <w:rsid w:val="005C59B5"/>
    <w:rsid w:val="005C5B1B"/>
    <w:rsid w:val="005C622B"/>
    <w:rsid w:val="005C672F"/>
    <w:rsid w:val="005C6735"/>
    <w:rsid w:val="005C687B"/>
    <w:rsid w:val="005C68B2"/>
    <w:rsid w:val="005C690D"/>
    <w:rsid w:val="005C690E"/>
    <w:rsid w:val="005C6B18"/>
    <w:rsid w:val="005C712D"/>
    <w:rsid w:val="005C7258"/>
    <w:rsid w:val="005C7C75"/>
    <w:rsid w:val="005C7DEC"/>
    <w:rsid w:val="005C7F5B"/>
    <w:rsid w:val="005D0227"/>
    <w:rsid w:val="005D0620"/>
    <w:rsid w:val="005D0C83"/>
    <w:rsid w:val="005D0E07"/>
    <w:rsid w:val="005D0E4F"/>
    <w:rsid w:val="005D1076"/>
    <w:rsid w:val="005D147C"/>
    <w:rsid w:val="005D1499"/>
    <w:rsid w:val="005D14AC"/>
    <w:rsid w:val="005D1A4B"/>
    <w:rsid w:val="005D1C94"/>
    <w:rsid w:val="005D1E32"/>
    <w:rsid w:val="005D1F49"/>
    <w:rsid w:val="005D206B"/>
    <w:rsid w:val="005D22B7"/>
    <w:rsid w:val="005D2343"/>
    <w:rsid w:val="005D2BDE"/>
    <w:rsid w:val="005D2ECD"/>
    <w:rsid w:val="005D3121"/>
    <w:rsid w:val="005D3169"/>
    <w:rsid w:val="005D351D"/>
    <w:rsid w:val="005D37C5"/>
    <w:rsid w:val="005D3CD9"/>
    <w:rsid w:val="005D3D76"/>
    <w:rsid w:val="005D4355"/>
    <w:rsid w:val="005D4578"/>
    <w:rsid w:val="005D46C7"/>
    <w:rsid w:val="005D48E2"/>
    <w:rsid w:val="005D4A6B"/>
    <w:rsid w:val="005D4EFA"/>
    <w:rsid w:val="005D55BA"/>
    <w:rsid w:val="005D55C7"/>
    <w:rsid w:val="005D573B"/>
    <w:rsid w:val="005D5ADB"/>
    <w:rsid w:val="005D5C69"/>
    <w:rsid w:val="005D5DB7"/>
    <w:rsid w:val="005D648A"/>
    <w:rsid w:val="005D6AA9"/>
    <w:rsid w:val="005D6FE5"/>
    <w:rsid w:val="005D72FD"/>
    <w:rsid w:val="005D748A"/>
    <w:rsid w:val="005D74AF"/>
    <w:rsid w:val="005D74BF"/>
    <w:rsid w:val="005D7A35"/>
    <w:rsid w:val="005D7E0D"/>
    <w:rsid w:val="005E0124"/>
    <w:rsid w:val="005E02FE"/>
    <w:rsid w:val="005E032C"/>
    <w:rsid w:val="005E04A0"/>
    <w:rsid w:val="005E0830"/>
    <w:rsid w:val="005E096B"/>
    <w:rsid w:val="005E0F36"/>
    <w:rsid w:val="005E0FFB"/>
    <w:rsid w:val="005E104E"/>
    <w:rsid w:val="005E131D"/>
    <w:rsid w:val="005E13BF"/>
    <w:rsid w:val="005E15E7"/>
    <w:rsid w:val="005E18C1"/>
    <w:rsid w:val="005E19DC"/>
    <w:rsid w:val="005E209A"/>
    <w:rsid w:val="005E234A"/>
    <w:rsid w:val="005E2371"/>
    <w:rsid w:val="005E265F"/>
    <w:rsid w:val="005E3588"/>
    <w:rsid w:val="005E35CC"/>
    <w:rsid w:val="005E371E"/>
    <w:rsid w:val="005E390A"/>
    <w:rsid w:val="005E395D"/>
    <w:rsid w:val="005E3B5F"/>
    <w:rsid w:val="005E3D24"/>
    <w:rsid w:val="005E427A"/>
    <w:rsid w:val="005E4870"/>
    <w:rsid w:val="005E4F8D"/>
    <w:rsid w:val="005E53F9"/>
    <w:rsid w:val="005E5AEF"/>
    <w:rsid w:val="005E5D3D"/>
    <w:rsid w:val="005E5E71"/>
    <w:rsid w:val="005E6276"/>
    <w:rsid w:val="005E63B7"/>
    <w:rsid w:val="005E661D"/>
    <w:rsid w:val="005E66DA"/>
    <w:rsid w:val="005E6EE2"/>
    <w:rsid w:val="005E72EB"/>
    <w:rsid w:val="005E7462"/>
    <w:rsid w:val="005E775D"/>
    <w:rsid w:val="005E7D52"/>
    <w:rsid w:val="005F04D2"/>
    <w:rsid w:val="005F07B4"/>
    <w:rsid w:val="005F0A43"/>
    <w:rsid w:val="005F0A6C"/>
    <w:rsid w:val="005F0F14"/>
    <w:rsid w:val="005F0F71"/>
    <w:rsid w:val="005F17F6"/>
    <w:rsid w:val="005F1F0F"/>
    <w:rsid w:val="005F22B9"/>
    <w:rsid w:val="005F22ED"/>
    <w:rsid w:val="005F24EC"/>
    <w:rsid w:val="005F2534"/>
    <w:rsid w:val="005F27A6"/>
    <w:rsid w:val="005F27BF"/>
    <w:rsid w:val="005F2930"/>
    <w:rsid w:val="005F3199"/>
    <w:rsid w:val="005F338E"/>
    <w:rsid w:val="005F33B4"/>
    <w:rsid w:val="005F33BA"/>
    <w:rsid w:val="005F3585"/>
    <w:rsid w:val="005F3CF5"/>
    <w:rsid w:val="005F3D2A"/>
    <w:rsid w:val="005F4171"/>
    <w:rsid w:val="005F444F"/>
    <w:rsid w:val="005F46BF"/>
    <w:rsid w:val="005F46C8"/>
    <w:rsid w:val="005F46D6"/>
    <w:rsid w:val="005F4703"/>
    <w:rsid w:val="005F47F6"/>
    <w:rsid w:val="005F4C0F"/>
    <w:rsid w:val="005F4DD6"/>
    <w:rsid w:val="005F4F84"/>
    <w:rsid w:val="005F50D8"/>
    <w:rsid w:val="005F52D0"/>
    <w:rsid w:val="005F53A1"/>
    <w:rsid w:val="005F55A4"/>
    <w:rsid w:val="005F5CD6"/>
    <w:rsid w:val="005F5E80"/>
    <w:rsid w:val="005F5FA3"/>
    <w:rsid w:val="005F627A"/>
    <w:rsid w:val="005F66FA"/>
    <w:rsid w:val="005F6B77"/>
    <w:rsid w:val="005F7216"/>
    <w:rsid w:val="005F7297"/>
    <w:rsid w:val="005F7487"/>
    <w:rsid w:val="005F7589"/>
    <w:rsid w:val="005F76A5"/>
    <w:rsid w:val="005F7964"/>
    <w:rsid w:val="005F7E26"/>
    <w:rsid w:val="0060013A"/>
    <w:rsid w:val="006002C7"/>
    <w:rsid w:val="006003BE"/>
    <w:rsid w:val="006005F3"/>
    <w:rsid w:val="006008DE"/>
    <w:rsid w:val="00600E96"/>
    <w:rsid w:val="00600F95"/>
    <w:rsid w:val="00601343"/>
    <w:rsid w:val="006014B0"/>
    <w:rsid w:val="0060152D"/>
    <w:rsid w:val="00601839"/>
    <w:rsid w:val="00601A4F"/>
    <w:rsid w:val="00601E33"/>
    <w:rsid w:val="00602489"/>
    <w:rsid w:val="0060262D"/>
    <w:rsid w:val="00602640"/>
    <w:rsid w:val="00602759"/>
    <w:rsid w:val="0060277A"/>
    <w:rsid w:val="00602B7C"/>
    <w:rsid w:val="00602E08"/>
    <w:rsid w:val="00602E83"/>
    <w:rsid w:val="0060305E"/>
    <w:rsid w:val="00603170"/>
    <w:rsid w:val="00603312"/>
    <w:rsid w:val="006033D3"/>
    <w:rsid w:val="0060352D"/>
    <w:rsid w:val="0060364A"/>
    <w:rsid w:val="0060397F"/>
    <w:rsid w:val="00603B8A"/>
    <w:rsid w:val="00603CE9"/>
    <w:rsid w:val="00603D9C"/>
    <w:rsid w:val="00603E06"/>
    <w:rsid w:val="006040C8"/>
    <w:rsid w:val="0060454C"/>
    <w:rsid w:val="00604593"/>
    <w:rsid w:val="00604615"/>
    <w:rsid w:val="006049D6"/>
    <w:rsid w:val="00604D72"/>
    <w:rsid w:val="00604D9B"/>
    <w:rsid w:val="00604DC7"/>
    <w:rsid w:val="00604E47"/>
    <w:rsid w:val="00605163"/>
    <w:rsid w:val="00605244"/>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82"/>
    <w:rsid w:val="00610A69"/>
    <w:rsid w:val="00610EB9"/>
    <w:rsid w:val="00610EBA"/>
    <w:rsid w:val="00611242"/>
    <w:rsid w:val="006112D0"/>
    <w:rsid w:val="00611A9F"/>
    <w:rsid w:val="00611F8D"/>
    <w:rsid w:val="006120D4"/>
    <w:rsid w:val="006129DD"/>
    <w:rsid w:val="0061300C"/>
    <w:rsid w:val="006130F7"/>
    <w:rsid w:val="006138B2"/>
    <w:rsid w:val="00613A7A"/>
    <w:rsid w:val="00613AF8"/>
    <w:rsid w:val="00613C73"/>
    <w:rsid w:val="00613D8E"/>
    <w:rsid w:val="00613F60"/>
    <w:rsid w:val="006142E0"/>
    <w:rsid w:val="00614593"/>
    <w:rsid w:val="00615093"/>
    <w:rsid w:val="0061531B"/>
    <w:rsid w:val="00615DFB"/>
    <w:rsid w:val="00615E23"/>
    <w:rsid w:val="00616112"/>
    <w:rsid w:val="00616413"/>
    <w:rsid w:val="0061674E"/>
    <w:rsid w:val="00616851"/>
    <w:rsid w:val="00616FAF"/>
    <w:rsid w:val="006177F8"/>
    <w:rsid w:val="00617913"/>
    <w:rsid w:val="0061795F"/>
    <w:rsid w:val="00617D20"/>
    <w:rsid w:val="00617D24"/>
    <w:rsid w:val="00617DE8"/>
    <w:rsid w:val="00617E45"/>
    <w:rsid w:val="006200A0"/>
    <w:rsid w:val="006205CA"/>
    <w:rsid w:val="00620841"/>
    <w:rsid w:val="0062098F"/>
    <w:rsid w:val="00620CE0"/>
    <w:rsid w:val="00620E79"/>
    <w:rsid w:val="0062119B"/>
    <w:rsid w:val="00621585"/>
    <w:rsid w:val="00621618"/>
    <w:rsid w:val="0062186A"/>
    <w:rsid w:val="00621A61"/>
    <w:rsid w:val="00621F53"/>
    <w:rsid w:val="00621F9E"/>
    <w:rsid w:val="00622086"/>
    <w:rsid w:val="006222BE"/>
    <w:rsid w:val="0062266A"/>
    <w:rsid w:val="006226DC"/>
    <w:rsid w:val="006229F3"/>
    <w:rsid w:val="00622BFD"/>
    <w:rsid w:val="00622C70"/>
    <w:rsid w:val="00622C7A"/>
    <w:rsid w:val="00622E2A"/>
    <w:rsid w:val="00623089"/>
    <w:rsid w:val="0062308E"/>
    <w:rsid w:val="006234C4"/>
    <w:rsid w:val="00623AB1"/>
    <w:rsid w:val="00623BC9"/>
    <w:rsid w:val="0062428E"/>
    <w:rsid w:val="006244C9"/>
    <w:rsid w:val="0062452C"/>
    <w:rsid w:val="006245F6"/>
    <w:rsid w:val="0062475D"/>
    <w:rsid w:val="0062495F"/>
    <w:rsid w:val="00624F5C"/>
    <w:rsid w:val="00624F66"/>
    <w:rsid w:val="006252C1"/>
    <w:rsid w:val="00625540"/>
    <w:rsid w:val="00625A1D"/>
    <w:rsid w:val="00625F21"/>
    <w:rsid w:val="00626084"/>
    <w:rsid w:val="006261BF"/>
    <w:rsid w:val="006261EC"/>
    <w:rsid w:val="0062660B"/>
    <w:rsid w:val="0062693F"/>
    <w:rsid w:val="00626AD1"/>
    <w:rsid w:val="00626FCD"/>
    <w:rsid w:val="006272EB"/>
    <w:rsid w:val="00627551"/>
    <w:rsid w:val="00627880"/>
    <w:rsid w:val="00627E9E"/>
    <w:rsid w:val="00630488"/>
    <w:rsid w:val="006304BC"/>
    <w:rsid w:val="00630524"/>
    <w:rsid w:val="006305AF"/>
    <w:rsid w:val="0063097E"/>
    <w:rsid w:val="00630DC5"/>
    <w:rsid w:val="00630DCE"/>
    <w:rsid w:val="006311F1"/>
    <w:rsid w:val="0063120A"/>
    <w:rsid w:val="0063129C"/>
    <w:rsid w:val="00631497"/>
    <w:rsid w:val="006314D3"/>
    <w:rsid w:val="0063150B"/>
    <w:rsid w:val="00631585"/>
    <w:rsid w:val="0063164B"/>
    <w:rsid w:val="006317AC"/>
    <w:rsid w:val="00631857"/>
    <w:rsid w:val="00631ABF"/>
    <w:rsid w:val="00632122"/>
    <w:rsid w:val="0063219D"/>
    <w:rsid w:val="0063227D"/>
    <w:rsid w:val="00632E01"/>
    <w:rsid w:val="00633298"/>
    <w:rsid w:val="006332D1"/>
    <w:rsid w:val="0063331C"/>
    <w:rsid w:val="006335D8"/>
    <w:rsid w:val="006338D8"/>
    <w:rsid w:val="00633A85"/>
    <w:rsid w:val="00633E73"/>
    <w:rsid w:val="00634989"/>
    <w:rsid w:val="006349EF"/>
    <w:rsid w:val="00634ACF"/>
    <w:rsid w:val="00634F9B"/>
    <w:rsid w:val="00635035"/>
    <w:rsid w:val="006353D8"/>
    <w:rsid w:val="0063580D"/>
    <w:rsid w:val="006358E6"/>
    <w:rsid w:val="00635CAE"/>
    <w:rsid w:val="00635DD3"/>
    <w:rsid w:val="00636284"/>
    <w:rsid w:val="006365F9"/>
    <w:rsid w:val="00636708"/>
    <w:rsid w:val="00636ABD"/>
    <w:rsid w:val="00636BEC"/>
    <w:rsid w:val="00636C02"/>
    <w:rsid w:val="00636C39"/>
    <w:rsid w:val="006370F7"/>
    <w:rsid w:val="00637240"/>
    <w:rsid w:val="0063738F"/>
    <w:rsid w:val="00637C6C"/>
    <w:rsid w:val="006402C1"/>
    <w:rsid w:val="00640561"/>
    <w:rsid w:val="00640ACD"/>
    <w:rsid w:val="006412BE"/>
    <w:rsid w:val="00641629"/>
    <w:rsid w:val="006416D9"/>
    <w:rsid w:val="006420C0"/>
    <w:rsid w:val="006422A9"/>
    <w:rsid w:val="0064255C"/>
    <w:rsid w:val="006428D4"/>
    <w:rsid w:val="006434CE"/>
    <w:rsid w:val="006434CF"/>
    <w:rsid w:val="00643660"/>
    <w:rsid w:val="00643714"/>
    <w:rsid w:val="006437C1"/>
    <w:rsid w:val="00643A99"/>
    <w:rsid w:val="00643E0A"/>
    <w:rsid w:val="00644588"/>
    <w:rsid w:val="00644911"/>
    <w:rsid w:val="00644D01"/>
    <w:rsid w:val="00644DC9"/>
    <w:rsid w:val="00644E47"/>
    <w:rsid w:val="0064544A"/>
    <w:rsid w:val="00645560"/>
    <w:rsid w:val="00645F0B"/>
    <w:rsid w:val="0064636C"/>
    <w:rsid w:val="0064658A"/>
    <w:rsid w:val="00646C08"/>
    <w:rsid w:val="00646C1C"/>
    <w:rsid w:val="00646E1A"/>
    <w:rsid w:val="006473AA"/>
    <w:rsid w:val="00647869"/>
    <w:rsid w:val="00647A9A"/>
    <w:rsid w:val="00647B71"/>
    <w:rsid w:val="00647C20"/>
    <w:rsid w:val="00647F3B"/>
    <w:rsid w:val="0065002E"/>
    <w:rsid w:val="00650139"/>
    <w:rsid w:val="006502B7"/>
    <w:rsid w:val="006508ED"/>
    <w:rsid w:val="00650A06"/>
    <w:rsid w:val="00651018"/>
    <w:rsid w:val="0065120D"/>
    <w:rsid w:val="006512D0"/>
    <w:rsid w:val="006515BE"/>
    <w:rsid w:val="00651643"/>
    <w:rsid w:val="0065189D"/>
    <w:rsid w:val="00651A08"/>
    <w:rsid w:val="00651CA4"/>
    <w:rsid w:val="00651E7D"/>
    <w:rsid w:val="006526EA"/>
    <w:rsid w:val="00652756"/>
    <w:rsid w:val="00652AC1"/>
    <w:rsid w:val="00652AD8"/>
    <w:rsid w:val="00652B79"/>
    <w:rsid w:val="00652C8B"/>
    <w:rsid w:val="00652CAC"/>
    <w:rsid w:val="006532A4"/>
    <w:rsid w:val="00653399"/>
    <w:rsid w:val="006533C3"/>
    <w:rsid w:val="00653603"/>
    <w:rsid w:val="0065391E"/>
    <w:rsid w:val="00653DE7"/>
    <w:rsid w:val="00653E83"/>
    <w:rsid w:val="0065400D"/>
    <w:rsid w:val="00654068"/>
    <w:rsid w:val="00654A7A"/>
    <w:rsid w:val="00654B38"/>
    <w:rsid w:val="00654B83"/>
    <w:rsid w:val="00654BF5"/>
    <w:rsid w:val="00654FC6"/>
    <w:rsid w:val="0065501E"/>
    <w:rsid w:val="00655061"/>
    <w:rsid w:val="0065510C"/>
    <w:rsid w:val="00655446"/>
    <w:rsid w:val="00655694"/>
    <w:rsid w:val="0065583F"/>
    <w:rsid w:val="00655B63"/>
    <w:rsid w:val="00655E84"/>
    <w:rsid w:val="00656032"/>
    <w:rsid w:val="0065693D"/>
    <w:rsid w:val="006571F6"/>
    <w:rsid w:val="006575E9"/>
    <w:rsid w:val="0065775C"/>
    <w:rsid w:val="00657CE4"/>
    <w:rsid w:val="006608AB"/>
    <w:rsid w:val="006608F8"/>
    <w:rsid w:val="00660DA9"/>
    <w:rsid w:val="00660FF3"/>
    <w:rsid w:val="006613DF"/>
    <w:rsid w:val="006618CC"/>
    <w:rsid w:val="00661F5B"/>
    <w:rsid w:val="0066210B"/>
    <w:rsid w:val="00662111"/>
    <w:rsid w:val="00662118"/>
    <w:rsid w:val="00662738"/>
    <w:rsid w:val="00662926"/>
    <w:rsid w:val="00662A59"/>
    <w:rsid w:val="006631D5"/>
    <w:rsid w:val="00663676"/>
    <w:rsid w:val="006638AD"/>
    <w:rsid w:val="00663A8A"/>
    <w:rsid w:val="00663BC3"/>
    <w:rsid w:val="00663E68"/>
    <w:rsid w:val="00663E74"/>
    <w:rsid w:val="00663ECC"/>
    <w:rsid w:val="006645A3"/>
    <w:rsid w:val="006646AA"/>
    <w:rsid w:val="00664AEC"/>
    <w:rsid w:val="00664D4B"/>
    <w:rsid w:val="00664EC9"/>
    <w:rsid w:val="00665336"/>
    <w:rsid w:val="00665380"/>
    <w:rsid w:val="006657B2"/>
    <w:rsid w:val="00665850"/>
    <w:rsid w:val="00665B95"/>
    <w:rsid w:val="00665CAE"/>
    <w:rsid w:val="00665FA8"/>
    <w:rsid w:val="006668F0"/>
    <w:rsid w:val="00666CC4"/>
    <w:rsid w:val="00667149"/>
    <w:rsid w:val="00667184"/>
    <w:rsid w:val="0066732C"/>
    <w:rsid w:val="006674DD"/>
    <w:rsid w:val="006679F5"/>
    <w:rsid w:val="00667B04"/>
    <w:rsid w:val="00667B77"/>
    <w:rsid w:val="00667B7E"/>
    <w:rsid w:val="00667D6C"/>
    <w:rsid w:val="00667DAC"/>
    <w:rsid w:val="00667E38"/>
    <w:rsid w:val="00667F12"/>
    <w:rsid w:val="00667F53"/>
    <w:rsid w:val="00670108"/>
    <w:rsid w:val="00670304"/>
    <w:rsid w:val="0067095E"/>
    <w:rsid w:val="00670CA9"/>
    <w:rsid w:val="006710D9"/>
    <w:rsid w:val="00671354"/>
    <w:rsid w:val="006713D1"/>
    <w:rsid w:val="006714C7"/>
    <w:rsid w:val="006716DA"/>
    <w:rsid w:val="00671F43"/>
    <w:rsid w:val="00672219"/>
    <w:rsid w:val="0067254F"/>
    <w:rsid w:val="0067272C"/>
    <w:rsid w:val="006728ED"/>
    <w:rsid w:val="00672A83"/>
    <w:rsid w:val="006732B1"/>
    <w:rsid w:val="00673394"/>
    <w:rsid w:val="00673445"/>
    <w:rsid w:val="0067344C"/>
    <w:rsid w:val="0067446F"/>
    <w:rsid w:val="0067469F"/>
    <w:rsid w:val="006746A4"/>
    <w:rsid w:val="006749E7"/>
    <w:rsid w:val="00674CDD"/>
    <w:rsid w:val="006753DA"/>
    <w:rsid w:val="00675543"/>
    <w:rsid w:val="00675558"/>
    <w:rsid w:val="00675611"/>
    <w:rsid w:val="00675692"/>
    <w:rsid w:val="00675A60"/>
    <w:rsid w:val="0067614C"/>
    <w:rsid w:val="0067697E"/>
    <w:rsid w:val="00676B5E"/>
    <w:rsid w:val="00676F29"/>
    <w:rsid w:val="00677443"/>
    <w:rsid w:val="0067769A"/>
    <w:rsid w:val="006776EE"/>
    <w:rsid w:val="006777D8"/>
    <w:rsid w:val="00677B5B"/>
    <w:rsid w:val="0068013A"/>
    <w:rsid w:val="006803E0"/>
    <w:rsid w:val="0068056A"/>
    <w:rsid w:val="006806A3"/>
    <w:rsid w:val="006806A6"/>
    <w:rsid w:val="00680741"/>
    <w:rsid w:val="006809BA"/>
    <w:rsid w:val="00680B34"/>
    <w:rsid w:val="00681211"/>
    <w:rsid w:val="00681474"/>
    <w:rsid w:val="00681B36"/>
    <w:rsid w:val="006820BA"/>
    <w:rsid w:val="006822AB"/>
    <w:rsid w:val="00682351"/>
    <w:rsid w:val="006827B4"/>
    <w:rsid w:val="00682E14"/>
    <w:rsid w:val="00682FBE"/>
    <w:rsid w:val="006836AA"/>
    <w:rsid w:val="006838CC"/>
    <w:rsid w:val="00683B2D"/>
    <w:rsid w:val="00683DF8"/>
    <w:rsid w:val="0068436C"/>
    <w:rsid w:val="006843F3"/>
    <w:rsid w:val="00684433"/>
    <w:rsid w:val="00684D84"/>
    <w:rsid w:val="0068545E"/>
    <w:rsid w:val="00685931"/>
    <w:rsid w:val="00685FD4"/>
    <w:rsid w:val="00686238"/>
    <w:rsid w:val="00686612"/>
    <w:rsid w:val="0068661E"/>
    <w:rsid w:val="006869F1"/>
    <w:rsid w:val="00686DF5"/>
    <w:rsid w:val="00687BBE"/>
    <w:rsid w:val="00687EFA"/>
    <w:rsid w:val="006904E7"/>
    <w:rsid w:val="00690A49"/>
    <w:rsid w:val="00690BB6"/>
    <w:rsid w:val="00690BC9"/>
    <w:rsid w:val="00690C1B"/>
    <w:rsid w:val="0069186F"/>
    <w:rsid w:val="006919DC"/>
    <w:rsid w:val="00691AB5"/>
    <w:rsid w:val="00691B30"/>
    <w:rsid w:val="00691D90"/>
    <w:rsid w:val="00691E4B"/>
    <w:rsid w:val="00691F1E"/>
    <w:rsid w:val="0069289D"/>
    <w:rsid w:val="00692CDC"/>
    <w:rsid w:val="0069396D"/>
    <w:rsid w:val="00693A28"/>
    <w:rsid w:val="00693E1F"/>
    <w:rsid w:val="00693ECB"/>
    <w:rsid w:val="00694266"/>
    <w:rsid w:val="006943B2"/>
    <w:rsid w:val="00694797"/>
    <w:rsid w:val="00694BA5"/>
    <w:rsid w:val="00695146"/>
    <w:rsid w:val="00695887"/>
    <w:rsid w:val="00696009"/>
    <w:rsid w:val="0069610D"/>
    <w:rsid w:val="006966C3"/>
    <w:rsid w:val="00696B16"/>
    <w:rsid w:val="00696C5C"/>
    <w:rsid w:val="00696C9A"/>
    <w:rsid w:val="00697733"/>
    <w:rsid w:val="00697980"/>
    <w:rsid w:val="00697AE2"/>
    <w:rsid w:val="00697B84"/>
    <w:rsid w:val="00697CD4"/>
    <w:rsid w:val="00697FC9"/>
    <w:rsid w:val="006A0587"/>
    <w:rsid w:val="006A0C2A"/>
    <w:rsid w:val="006A0D6C"/>
    <w:rsid w:val="006A0D7D"/>
    <w:rsid w:val="006A130C"/>
    <w:rsid w:val="006A1510"/>
    <w:rsid w:val="006A167A"/>
    <w:rsid w:val="006A2266"/>
    <w:rsid w:val="006A254E"/>
    <w:rsid w:val="006A2794"/>
    <w:rsid w:val="006A28C8"/>
    <w:rsid w:val="006A2BFC"/>
    <w:rsid w:val="006A2C30"/>
    <w:rsid w:val="006A2D0E"/>
    <w:rsid w:val="006A2DDE"/>
    <w:rsid w:val="006A2F3C"/>
    <w:rsid w:val="006A301C"/>
    <w:rsid w:val="006A3161"/>
    <w:rsid w:val="006A3AC1"/>
    <w:rsid w:val="006A3E2B"/>
    <w:rsid w:val="006A41AA"/>
    <w:rsid w:val="006A4654"/>
    <w:rsid w:val="006A4B01"/>
    <w:rsid w:val="006A50B0"/>
    <w:rsid w:val="006A5403"/>
    <w:rsid w:val="006A555D"/>
    <w:rsid w:val="006A5791"/>
    <w:rsid w:val="006A581C"/>
    <w:rsid w:val="006A59B2"/>
    <w:rsid w:val="006A5E25"/>
    <w:rsid w:val="006A5F57"/>
    <w:rsid w:val="006A69C0"/>
    <w:rsid w:val="006A6AB4"/>
    <w:rsid w:val="006A6AC1"/>
    <w:rsid w:val="006A6E17"/>
    <w:rsid w:val="006A6F06"/>
    <w:rsid w:val="006A7215"/>
    <w:rsid w:val="006A7602"/>
    <w:rsid w:val="006A7B3D"/>
    <w:rsid w:val="006A7EAC"/>
    <w:rsid w:val="006B03ED"/>
    <w:rsid w:val="006B049C"/>
    <w:rsid w:val="006B04F8"/>
    <w:rsid w:val="006B06BF"/>
    <w:rsid w:val="006B0883"/>
    <w:rsid w:val="006B0F90"/>
    <w:rsid w:val="006B1018"/>
    <w:rsid w:val="006B1144"/>
    <w:rsid w:val="006B120D"/>
    <w:rsid w:val="006B123C"/>
    <w:rsid w:val="006B126F"/>
    <w:rsid w:val="006B17E7"/>
    <w:rsid w:val="006B19E8"/>
    <w:rsid w:val="006B1A85"/>
    <w:rsid w:val="006B1A8A"/>
    <w:rsid w:val="006B1CF4"/>
    <w:rsid w:val="006B1DE4"/>
    <w:rsid w:val="006B1FD5"/>
    <w:rsid w:val="006B2208"/>
    <w:rsid w:val="006B22AB"/>
    <w:rsid w:val="006B2564"/>
    <w:rsid w:val="006B266A"/>
    <w:rsid w:val="006B26A3"/>
    <w:rsid w:val="006B2892"/>
    <w:rsid w:val="006B33E5"/>
    <w:rsid w:val="006B3B79"/>
    <w:rsid w:val="006B3CB9"/>
    <w:rsid w:val="006B4251"/>
    <w:rsid w:val="006B4761"/>
    <w:rsid w:val="006B555A"/>
    <w:rsid w:val="006B58B9"/>
    <w:rsid w:val="006B600A"/>
    <w:rsid w:val="006B6620"/>
    <w:rsid w:val="006B6635"/>
    <w:rsid w:val="006B6B61"/>
    <w:rsid w:val="006B7823"/>
    <w:rsid w:val="006B7C3F"/>
    <w:rsid w:val="006B7D22"/>
    <w:rsid w:val="006B7D2C"/>
    <w:rsid w:val="006B7EAC"/>
    <w:rsid w:val="006C051A"/>
    <w:rsid w:val="006C07EC"/>
    <w:rsid w:val="006C0DDC"/>
    <w:rsid w:val="006C0EED"/>
    <w:rsid w:val="006C1019"/>
    <w:rsid w:val="006C1048"/>
    <w:rsid w:val="006C141C"/>
    <w:rsid w:val="006C1C23"/>
    <w:rsid w:val="006C2330"/>
    <w:rsid w:val="006C2BB5"/>
    <w:rsid w:val="006C2BEE"/>
    <w:rsid w:val="006C3689"/>
    <w:rsid w:val="006C3814"/>
    <w:rsid w:val="006C3983"/>
    <w:rsid w:val="006C3AD8"/>
    <w:rsid w:val="006C3C02"/>
    <w:rsid w:val="006C42DB"/>
    <w:rsid w:val="006C4438"/>
    <w:rsid w:val="006C4516"/>
    <w:rsid w:val="006C455E"/>
    <w:rsid w:val="006C4BBD"/>
    <w:rsid w:val="006C4C3E"/>
    <w:rsid w:val="006C5152"/>
    <w:rsid w:val="006C587C"/>
    <w:rsid w:val="006C5958"/>
    <w:rsid w:val="006C5B4F"/>
    <w:rsid w:val="006C5BC4"/>
    <w:rsid w:val="006C6018"/>
    <w:rsid w:val="006C60A3"/>
    <w:rsid w:val="006C6331"/>
    <w:rsid w:val="006C6339"/>
    <w:rsid w:val="006C643C"/>
    <w:rsid w:val="006C66C0"/>
    <w:rsid w:val="006C66FB"/>
    <w:rsid w:val="006C6E3A"/>
    <w:rsid w:val="006C6F04"/>
    <w:rsid w:val="006C6FD7"/>
    <w:rsid w:val="006C735D"/>
    <w:rsid w:val="006C7601"/>
    <w:rsid w:val="006C76F8"/>
    <w:rsid w:val="006C781F"/>
    <w:rsid w:val="006C797E"/>
    <w:rsid w:val="006C7B09"/>
    <w:rsid w:val="006C7CFF"/>
    <w:rsid w:val="006C7D58"/>
    <w:rsid w:val="006D00C2"/>
    <w:rsid w:val="006D00DB"/>
    <w:rsid w:val="006D0361"/>
    <w:rsid w:val="006D0677"/>
    <w:rsid w:val="006D07E0"/>
    <w:rsid w:val="006D0C30"/>
    <w:rsid w:val="006D16B0"/>
    <w:rsid w:val="006D1B00"/>
    <w:rsid w:val="006D1B32"/>
    <w:rsid w:val="006D1DA2"/>
    <w:rsid w:val="006D214E"/>
    <w:rsid w:val="006D2182"/>
    <w:rsid w:val="006D2444"/>
    <w:rsid w:val="006D24E3"/>
    <w:rsid w:val="006D254B"/>
    <w:rsid w:val="006D265E"/>
    <w:rsid w:val="006D2666"/>
    <w:rsid w:val="006D289B"/>
    <w:rsid w:val="006D29D3"/>
    <w:rsid w:val="006D2B8B"/>
    <w:rsid w:val="006D2EEC"/>
    <w:rsid w:val="006D35A2"/>
    <w:rsid w:val="006D36A9"/>
    <w:rsid w:val="006D3992"/>
    <w:rsid w:val="006D3A24"/>
    <w:rsid w:val="006D3AF8"/>
    <w:rsid w:val="006D3BE1"/>
    <w:rsid w:val="006D411A"/>
    <w:rsid w:val="006D4604"/>
    <w:rsid w:val="006D47D4"/>
    <w:rsid w:val="006D48FC"/>
    <w:rsid w:val="006D490D"/>
    <w:rsid w:val="006D4D2C"/>
    <w:rsid w:val="006D4E8B"/>
    <w:rsid w:val="006D4E9C"/>
    <w:rsid w:val="006D522D"/>
    <w:rsid w:val="006D5854"/>
    <w:rsid w:val="006D5A37"/>
    <w:rsid w:val="006D62BC"/>
    <w:rsid w:val="006D63FE"/>
    <w:rsid w:val="006D6450"/>
    <w:rsid w:val="006D6790"/>
    <w:rsid w:val="006D6939"/>
    <w:rsid w:val="006D7444"/>
    <w:rsid w:val="006D74D1"/>
    <w:rsid w:val="006D793A"/>
    <w:rsid w:val="006D7CFF"/>
    <w:rsid w:val="006D7E67"/>
    <w:rsid w:val="006D7EB0"/>
    <w:rsid w:val="006D7F4B"/>
    <w:rsid w:val="006D7FE5"/>
    <w:rsid w:val="006E012E"/>
    <w:rsid w:val="006E0138"/>
    <w:rsid w:val="006E056F"/>
    <w:rsid w:val="006E0BA7"/>
    <w:rsid w:val="006E0BB0"/>
    <w:rsid w:val="006E0C64"/>
    <w:rsid w:val="006E10AF"/>
    <w:rsid w:val="006E12C3"/>
    <w:rsid w:val="006E15C4"/>
    <w:rsid w:val="006E1976"/>
    <w:rsid w:val="006E1FE5"/>
    <w:rsid w:val="006E2529"/>
    <w:rsid w:val="006E2666"/>
    <w:rsid w:val="006E2748"/>
    <w:rsid w:val="006E292B"/>
    <w:rsid w:val="006E2DA4"/>
    <w:rsid w:val="006E2FD3"/>
    <w:rsid w:val="006E3417"/>
    <w:rsid w:val="006E3777"/>
    <w:rsid w:val="006E391C"/>
    <w:rsid w:val="006E3DA9"/>
    <w:rsid w:val="006E3E65"/>
    <w:rsid w:val="006E45F3"/>
    <w:rsid w:val="006E4A2F"/>
    <w:rsid w:val="006E4C48"/>
    <w:rsid w:val="006E4ED4"/>
    <w:rsid w:val="006E5069"/>
    <w:rsid w:val="006E5286"/>
    <w:rsid w:val="006E5854"/>
    <w:rsid w:val="006E5B60"/>
    <w:rsid w:val="006E5D7A"/>
    <w:rsid w:val="006E5DDF"/>
    <w:rsid w:val="006E5E19"/>
    <w:rsid w:val="006E5E57"/>
    <w:rsid w:val="006E61A3"/>
    <w:rsid w:val="006E61C3"/>
    <w:rsid w:val="006E6250"/>
    <w:rsid w:val="006E6464"/>
    <w:rsid w:val="006E6551"/>
    <w:rsid w:val="006E658D"/>
    <w:rsid w:val="006E69A6"/>
    <w:rsid w:val="006E7077"/>
    <w:rsid w:val="006E72E7"/>
    <w:rsid w:val="006E735C"/>
    <w:rsid w:val="006E749E"/>
    <w:rsid w:val="006E799D"/>
    <w:rsid w:val="006E7AD6"/>
    <w:rsid w:val="006E7AFA"/>
    <w:rsid w:val="006F0130"/>
    <w:rsid w:val="006F01CE"/>
    <w:rsid w:val="006F0593"/>
    <w:rsid w:val="006F05EF"/>
    <w:rsid w:val="006F06C8"/>
    <w:rsid w:val="006F0D33"/>
    <w:rsid w:val="006F0F1B"/>
    <w:rsid w:val="006F1064"/>
    <w:rsid w:val="006F1433"/>
    <w:rsid w:val="006F1437"/>
    <w:rsid w:val="006F150A"/>
    <w:rsid w:val="006F1550"/>
    <w:rsid w:val="006F15D7"/>
    <w:rsid w:val="006F1831"/>
    <w:rsid w:val="006F1BFD"/>
    <w:rsid w:val="006F1D80"/>
    <w:rsid w:val="006F1EB7"/>
    <w:rsid w:val="006F23B1"/>
    <w:rsid w:val="006F29A2"/>
    <w:rsid w:val="006F343B"/>
    <w:rsid w:val="006F39F9"/>
    <w:rsid w:val="006F4465"/>
    <w:rsid w:val="006F4895"/>
    <w:rsid w:val="006F48D6"/>
    <w:rsid w:val="006F4BB0"/>
    <w:rsid w:val="006F4F23"/>
    <w:rsid w:val="006F5231"/>
    <w:rsid w:val="006F52E5"/>
    <w:rsid w:val="006F5540"/>
    <w:rsid w:val="006F5682"/>
    <w:rsid w:val="006F59B8"/>
    <w:rsid w:val="006F5BFE"/>
    <w:rsid w:val="006F5EC2"/>
    <w:rsid w:val="006F5F05"/>
    <w:rsid w:val="006F6010"/>
    <w:rsid w:val="006F6066"/>
    <w:rsid w:val="006F61B9"/>
    <w:rsid w:val="006F6290"/>
    <w:rsid w:val="006F63D8"/>
    <w:rsid w:val="006F63FC"/>
    <w:rsid w:val="006F65D2"/>
    <w:rsid w:val="006F6850"/>
    <w:rsid w:val="006F6B6C"/>
    <w:rsid w:val="006F707E"/>
    <w:rsid w:val="006F72F3"/>
    <w:rsid w:val="006F77A2"/>
    <w:rsid w:val="006F7A17"/>
    <w:rsid w:val="006F7BFD"/>
    <w:rsid w:val="006F7C62"/>
    <w:rsid w:val="006F7D15"/>
    <w:rsid w:val="006F7DAE"/>
    <w:rsid w:val="0070014D"/>
    <w:rsid w:val="007001B1"/>
    <w:rsid w:val="007001DC"/>
    <w:rsid w:val="00700274"/>
    <w:rsid w:val="007002CE"/>
    <w:rsid w:val="00700528"/>
    <w:rsid w:val="00700A59"/>
    <w:rsid w:val="00700FA0"/>
    <w:rsid w:val="00701215"/>
    <w:rsid w:val="007017C2"/>
    <w:rsid w:val="00701FA6"/>
    <w:rsid w:val="007020FF"/>
    <w:rsid w:val="007025CB"/>
    <w:rsid w:val="0070281D"/>
    <w:rsid w:val="00703202"/>
    <w:rsid w:val="007034AA"/>
    <w:rsid w:val="00703C9D"/>
    <w:rsid w:val="00703D71"/>
    <w:rsid w:val="00703E64"/>
    <w:rsid w:val="00703EC8"/>
    <w:rsid w:val="00703ED1"/>
    <w:rsid w:val="0070421E"/>
    <w:rsid w:val="00704547"/>
    <w:rsid w:val="00704854"/>
    <w:rsid w:val="0070490C"/>
    <w:rsid w:val="00704AA8"/>
    <w:rsid w:val="00704D4B"/>
    <w:rsid w:val="00704E9A"/>
    <w:rsid w:val="00705007"/>
    <w:rsid w:val="0070503D"/>
    <w:rsid w:val="007051E2"/>
    <w:rsid w:val="0070562B"/>
    <w:rsid w:val="00705C38"/>
    <w:rsid w:val="00705F6D"/>
    <w:rsid w:val="00706168"/>
    <w:rsid w:val="00706465"/>
    <w:rsid w:val="00706877"/>
    <w:rsid w:val="0070695A"/>
    <w:rsid w:val="00706A77"/>
    <w:rsid w:val="00706C00"/>
    <w:rsid w:val="00706CAA"/>
    <w:rsid w:val="00707418"/>
    <w:rsid w:val="007075E0"/>
    <w:rsid w:val="0070782D"/>
    <w:rsid w:val="00707C46"/>
    <w:rsid w:val="00707FB6"/>
    <w:rsid w:val="007100A0"/>
    <w:rsid w:val="007100A2"/>
    <w:rsid w:val="007100E4"/>
    <w:rsid w:val="00710179"/>
    <w:rsid w:val="00710759"/>
    <w:rsid w:val="007109C2"/>
    <w:rsid w:val="00710DAD"/>
    <w:rsid w:val="00710E7A"/>
    <w:rsid w:val="00711340"/>
    <w:rsid w:val="0071139F"/>
    <w:rsid w:val="007113D4"/>
    <w:rsid w:val="00711831"/>
    <w:rsid w:val="00711882"/>
    <w:rsid w:val="007118C5"/>
    <w:rsid w:val="00711945"/>
    <w:rsid w:val="00711AC7"/>
    <w:rsid w:val="007126A9"/>
    <w:rsid w:val="007126AC"/>
    <w:rsid w:val="00712B8D"/>
    <w:rsid w:val="00712C42"/>
    <w:rsid w:val="007131DC"/>
    <w:rsid w:val="007132FB"/>
    <w:rsid w:val="007133CE"/>
    <w:rsid w:val="00713482"/>
    <w:rsid w:val="007134DE"/>
    <w:rsid w:val="0071395D"/>
    <w:rsid w:val="0071396A"/>
    <w:rsid w:val="00713A0C"/>
    <w:rsid w:val="00713D48"/>
    <w:rsid w:val="00713D96"/>
    <w:rsid w:val="00713DE4"/>
    <w:rsid w:val="00713E3C"/>
    <w:rsid w:val="00714173"/>
    <w:rsid w:val="00714471"/>
    <w:rsid w:val="00714C47"/>
    <w:rsid w:val="00715DE7"/>
    <w:rsid w:val="00715DF9"/>
    <w:rsid w:val="00715EA9"/>
    <w:rsid w:val="00715F8E"/>
    <w:rsid w:val="00715FEC"/>
    <w:rsid w:val="00716160"/>
    <w:rsid w:val="00716379"/>
    <w:rsid w:val="00716462"/>
    <w:rsid w:val="007166E7"/>
    <w:rsid w:val="007169C2"/>
    <w:rsid w:val="00716C4B"/>
    <w:rsid w:val="00716C4F"/>
    <w:rsid w:val="00716D56"/>
    <w:rsid w:val="00716E53"/>
    <w:rsid w:val="00716E83"/>
    <w:rsid w:val="0071712C"/>
    <w:rsid w:val="0071744A"/>
    <w:rsid w:val="00717722"/>
    <w:rsid w:val="0071792A"/>
    <w:rsid w:val="00717947"/>
    <w:rsid w:val="007200E1"/>
    <w:rsid w:val="0072039D"/>
    <w:rsid w:val="0072060F"/>
    <w:rsid w:val="007208A6"/>
    <w:rsid w:val="007209CB"/>
    <w:rsid w:val="00720D0F"/>
    <w:rsid w:val="00720EAE"/>
    <w:rsid w:val="00721084"/>
    <w:rsid w:val="00721164"/>
    <w:rsid w:val="00721262"/>
    <w:rsid w:val="0072140B"/>
    <w:rsid w:val="0072174B"/>
    <w:rsid w:val="00721944"/>
    <w:rsid w:val="00721B53"/>
    <w:rsid w:val="00721CD0"/>
    <w:rsid w:val="00721D9B"/>
    <w:rsid w:val="00722121"/>
    <w:rsid w:val="007224B9"/>
    <w:rsid w:val="00722D9B"/>
    <w:rsid w:val="00722F66"/>
    <w:rsid w:val="00722F94"/>
    <w:rsid w:val="007230DC"/>
    <w:rsid w:val="0072322D"/>
    <w:rsid w:val="00723768"/>
    <w:rsid w:val="007239A9"/>
    <w:rsid w:val="00723AA7"/>
    <w:rsid w:val="00723C27"/>
    <w:rsid w:val="0072432E"/>
    <w:rsid w:val="007244AF"/>
    <w:rsid w:val="00724931"/>
    <w:rsid w:val="0072496D"/>
    <w:rsid w:val="00724B4F"/>
    <w:rsid w:val="00724C3A"/>
    <w:rsid w:val="0072501B"/>
    <w:rsid w:val="0072503B"/>
    <w:rsid w:val="0072509B"/>
    <w:rsid w:val="00725122"/>
    <w:rsid w:val="00725244"/>
    <w:rsid w:val="00725680"/>
    <w:rsid w:val="007256FB"/>
    <w:rsid w:val="00725AB1"/>
    <w:rsid w:val="00725B22"/>
    <w:rsid w:val="00725D86"/>
    <w:rsid w:val="00726036"/>
    <w:rsid w:val="00726279"/>
    <w:rsid w:val="00726331"/>
    <w:rsid w:val="00726A9B"/>
    <w:rsid w:val="00727281"/>
    <w:rsid w:val="00727530"/>
    <w:rsid w:val="007275AA"/>
    <w:rsid w:val="00727E76"/>
    <w:rsid w:val="007308DA"/>
    <w:rsid w:val="00730EBA"/>
    <w:rsid w:val="007312F6"/>
    <w:rsid w:val="00731309"/>
    <w:rsid w:val="00731672"/>
    <w:rsid w:val="007318BF"/>
    <w:rsid w:val="00731BB1"/>
    <w:rsid w:val="00731E2F"/>
    <w:rsid w:val="00731E7C"/>
    <w:rsid w:val="0073276B"/>
    <w:rsid w:val="007329EF"/>
    <w:rsid w:val="00732BB1"/>
    <w:rsid w:val="0073327A"/>
    <w:rsid w:val="007334C3"/>
    <w:rsid w:val="007337A3"/>
    <w:rsid w:val="00733C9D"/>
    <w:rsid w:val="007342CC"/>
    <w:rsid w:val="007344CA"/>
    <w:rsid w:val="00734B20"/>
    <w:rsid w:val="00734EBE"/>
    <w:rsid w:val="0073549F"/>
    <w:rsid w:val="007355D9"/>
    <w:rsid w:val="007357D1"/>
    <w:rsid w:val="00735B5F"/>
    <w:rsid w:val="007361DC"/>
    <w:rsid w:val="00736223"/>
    <w:rsid w:val="00736A1F"/>
    <w:rsid w:val="00736A27"/>
    <w:rsid w:val="00736B67"/>
    <w:rsid w:val="00736C63"/>
    <w:rsid w:val="00736CF3"/>
    <w:rsid w:val="00736DD8"/>
    <w:rsid w:val="00737531"/>
    <w:rsid w:val="0073759F"/>
    <w:rsid w:val="0073780E"/>
    <w:rsid w:val="00737F95"/>
    <w:rsid w:val="00740442"/>
    <w:rsid w:val="0074076A"/>
    <w:rsid w:val="00740DAD"/>
    <w:rsid w:val="00740DD4"/>
    <w:rsid w:val="00740E4F"/>
    <w:rsid w:val="00740F79"/>
    <w:rsid w:val="00741134"/>
    <w:rsid w:val="0074159F"/>
    <w:rsid w:val="00741949"/>
    <w:rsid w:val="00741A2D"/>
    <w:rsid w:val="00741AF4"/>
    <w:rsid w:val="00741DCC"/>
    <w:rsid w:val="00741DD5"/>
    <w:rsid w:val="0074203A"/>
    <w:rsid w:val="007427B5"/>
    <w:rsid w:val="00742865"/>
    <w:rsid w:val="007428AD"/>
    <w:rsid w:val="0074296C"/>
    <w:rsid w:val="00742B7D"/>
    <w:rsid w:val="00742BDF"/>
    <w:rsid w:val="00742C83"/>
    <w:rsid w:val="0074360F"/>
    <w:rsid w:val="00743818"/>
    <w:rsid w:val="007439A4"/>
    <w:rsid w:val="00743F43"/>
    <w:rsid w:val="00744473"/>
    <w:rsid w:val="00744632"/>
    <w:rsid w:val="00744A64"/>
    <w:rsid w:val="00744D47"/>
    <w:rsid w:val="00744EA0"/>
    <w:rsid w:val="007451B4"/>
    <w:rsid w:val="00745248"/>
    <w:rsid w:val="00745280"/>
    <w:rsid w:val="00745D40"/>
    <w:rsid w:val="00745F2B"/>
    <w:rsid w:val="00746130"/>
    <w:rsid w:val="0074638D"/>
    <w:rsid w:val="00746426"/>
    <w:rsid w:val="00746484"/>
    <w:rsid w:val="0074682A"/>
    <w:rsid w:val="00746D22"/>
    <w:rsid w:val="0074704F"/>
    <w:rsid w:val="007476D6"/>
    <w:rsid w:val="007479D1"/>
    <w:rsid w:val="00747BAD"/>
    <w:rsid w:val="00747EBD"/>
    <w:rsid w:val="00747ECA"/>
    <w:rsid w:val="00747F48"/>
    <w:rsid w:val="00747F4C"/>
    <w:rsid w:val="00750393"/>
    <w:rsid w:val="0075053D"/>
    <w:rsid w:val="00751091"/>
    <w:rsid w:val="007512AA"/>
    <w:rsid w:val="00751A12"/>
    <w:rsid w:val="00751B6D"/>
    <w:rsid w:val="00751B83"/>
    <w:rsid w:val="00751CBB"/>
    <w:rsid w:val="00751D40"/>
    <w:rsid w:val="00752086"/>
    <w:rsid w:val="0075214F"/>
    <w:rsid w:val="007523B8"/>
    <w:rsid w:val="0075248A"/>
    <w:rsid w:val="00752558"/>
    <w:rsid w:val="00752AB0"/>
    <w:rsid w:val="00752C0B"/>
    <w:rsid w:val="00752C5B"/>
    <w:rsid w:val="00752E85"/>
    <w:rsid w:val="00753037"/>
    <w:rsid w:val="007535FC"/>
    <w:rsid w:val="0075387A"/>
    <w:rsid w:val="00753ABC"/>
    <w:rsid w:val="00753C17"/>
    <w:rsid w:val="00753E38"/>
    <w:rsid w:val="007540B5"/>
    <w:rsid w:val="007541EC"/>
    <w:rsid w:val="00754359"/>
    <w:rsid w:val="00754411"/>
    <w:rsid w:val="007547A5"/>
    <w:rsid w:val="007548F8"/>
    <w:rsid w:val="00754BD9"/>
    <w:rsid w:val="00754CAB"/>
    <w:rsid w:val="00754E7A"/>
    <w:rsid w:val="00754ED3"/>
    <w:rsid w:val="00754F57"/>
    <w:rsid w:val="0075540C"/>
    <w:rsid w:val="00755451"/>
    <w:rsid w:val="007559AD"/>
    <w:rsid w:val="00755AE3"/>
    <w:rsid w:val="00755DB1"/>
    <w:rsid w:val="007560DF"/>
    <w:rsid w:val="00756958"/>
    <w:rsid w:val="00756AA2"/>
    <w:rsid w:val="00756B5D"/>
    <w:rsid w:val="00756C9E"/>
    <w:rsid w:val="007574FC"/>
    <w:rsid w:val="00757845"/>
    <w:rsid w:val="0075790B"/>
    <w:rsid w:val="00757971"/>
    <w:rsid w:val="00757A65"/>
    <w:rsid w:val="0076010F"/>
    <w:rsid w:val="007602EE"/>
    <w:rsid w:val="007603EA"/>
    <w:rsid w:val="0076041A"/>
    <w:rsid w:val="0076063D"/>
    <w:rsid w:val="00760975"/>
    <w:rsid w:val="00760C3F"/>
    <w:rsid w:val="0076101B"/>
    <w:rsid w:val="00761093"/>
    <w:rsid w:val="0076181B"/>
    <w:rsid w:val="0076193A"/>
    <w:rsid w:val="00761962"/>
    <w:rsid w:val="00761A8D"/>
    <w:rsid w:val="00761E47"/>
    <w:rsid w:val="00761FDA"/>
    <w:rsid w:val="0076205E"/>
    <w:rsid w:val="007621FF"/>
    <w:rsid w:val="007629A0"/>
    <w:rsid w:val="00762DF8"/>
    <w:rsid w:val="00763412"/>
    <w:rsid w:val="007634E3"/>
    <w:rsid w:val="00763799"/>
    <w:rsid w:val="00763EC5"/>
    <w:rsid w:val="00763F66"/>
    <w:rsid w:val="00764174"/>
    <w:rsid w:val="00764194"/>
    <w:rsid w:val="007642F0"/>
    <w:rsid w:val="0076463F"/>
    <w:rsid w:val="00764815"/>
    <w:rsid w:val="00764953"/>
    <w:rsid w:val="00764BD4"/>
    <w:rsid w:val="00764CA4"/>
    <w:rsid w:val="00764DD8"/>
    <w:rsid w:val="00765351"/>
    <w:rsid w:val="0076571E"/>
    <w:rsid w:val="007659D7"/>
    <w:rsid w:val="00765CDE"/>
    <w:rsid w:val="00765CE6"/>
    <w:rsid w:val="00765DAD"/>
    <w:rsid w:val="00765ED3"/>
    <w:rsid w:val="007663BE"/>
    <w:rsid w:val="00766526"/>
    <w:rsid w:val="0076681D"/>
    <w:rsid w:val="00766A65"/>
    <w:rsid w:val="00766C85"/>
    <w:rsid w:val="00766D20"/>
    <w:rsid w:val="00766EF6"/>
    <w:rsid w:val="00766F24"/>
    <w:rsid w:val="007671F5"/>
    <w:rsid w:val="00767689"/>
    <w:rsid w:val="007676B8"/>
    <w:rsid w:val="00767F1B"/>
    <w:rsid w:val="00767FCA"/>
    <w:rsid w:val="00767FF0"/>
    <w:rsid w:val="00770055"/>
    <w:rsid w:val="00770494"/>
    <w:rsid w:val="00771021"/>
    <w:rsid w:val="0077175C"/>
    <w:rsid w:val="00771870"/>
    <w:rsid w:val="0077187A"/>
    <w:rsid w:val="00771A63"/>
    <w:rsid w:val="00771BF9"/>
    <w:rsid w:val="00771D84"/>
    <w:rsid w:val="0077203A"/>
    <w:rsid w:val="00772284"/>
    <w:rsid w:val="00772438"/>
    <w:rsid w:val="00772635"/>
    <w:rsid w:val="00772A57"/>
    <w:rsid w:val="00772B65"/>
    <w:rsid w:val="00772CDD"/>
    <w:rsid w:val="00772DE8"/>
    <w:rsid w:val="00772F8A"/>
    <w:rsid w:val="007731FD"/>
    <w:rsid w:val="0077324A"/>
    <w:rsid w:val="00773316"/>
    <w:rsid w:val="007739C6"/>
    <w:rsid w:val="00773D1D"/>
    <w:rsid w:val="00773DE2"/>
    <w:rsid w:val="00773F5C"/>
    <w:rsid w:val="00773FFE"/>
    <w:rsid w:val="00774045"/>
    <w:rsid w:val="007746B1"/>
    <w:rsid w:val="00774889"/>
    <w:rsid w:val="007749B5"/>
    <w:rsid w:val="00774B2C"/>
    <w:rsid w:val="00774DE8"/>
    <w:rsid w:val="00774FF5"/>
    <w:rsid w:val="007750B3"/>
    <w:rsid w:val="0077518D"/>
    <w:rsid w:val="007753B5"/>
    <w:rsid w:val="0077565C"/>
    <w:rsid w:val="007756A1"/>
    <w:rsid w:val="00775A0C"/>
    <w:rsid w:val="00775B6D"/>
    <w:rsid w:val="00775F76"/>
    <w:rsid w:val="0077638A"/>
    <w:rsid w:val="007764F4"/>
    <w:rsid w:val="00776729"/>
    <w:rsid w:val="00776AEA"/>
    <w:rsid w:val="00776D7D"/>
    <w:rsid w:val="00777177"/>
    <w:rsid w:val="00777670"/>
    <w:rsid w:val="0077781E"/>
    <w:rsid w:val="007778A3"/>
    <w:rsid w:val="00777AE2"/>
    <w:rsid w:val="00777BA0"/>
    <w:rsid w:val="00777C62"/>
    <w:rsid w:val="00780146"/>
    <w:rsid w:val="007802AC"/>
    <w:rsid w:val="007803BD"/>
    <w:rsid w:val="007804E9"/>
    <w:rsid w:val="00780CC3"/>
    <w:rsid w:val="00780E4D"/>
    <w:rsid w:val="00780F73"/>
    <w:rsid w:val="007811DC"/>
    <w:rsid w:val="00781707"/>
    <w:rsid w:val="0078199D"/>
    <w:rsid w:val="00781D17"/>
    <w:rsid w:val="00781FE5"/>
    <w:rsid w:val="007820FA"/>
    <w:rsid w:val="0078237B"/>
    <w:rsid w:val="00782644"/>
    <w:rsid w:val="007826BC"/>
    <w:rsid w:val="00782789"/>
    <w:rsid w:val="0078283C"/>
    <w:rsid w:val="0078285F"/>
    <w:rsid w:val="007829A0"/>
    <w:rsid w:val="00782C05"/>
    <w:rsid w:val="00782FBF"/>
    <w:rsid w:val="00783207"/>
    <w:rsid w:val="00783259"/>
    <w:rsid w:val="0078332A"/>
    <w:rsid w:val="00783413"/>
    <w:rsid w:val="00783659"/>
    <w:rsid w:val="00783845"/>
    <w:rsid w:val="00783A4B"/>
    <w:rsid w:val="00783AE3"/>
    <w:rsid w:val="00783B5C"/>
    <w:rsid w:val="00783DBB"/>
    <w:rsid w:val="00783E1D"/>
    <w:rsid w:val="00783F74"/>
    <w:rsid w:val="0078483B"/>
    <w:rsid w:val="00784865"/>
    <w:rsid w:val="00784A17"/>
    <w:rsid w:val="00784EED"/>
    <w:rsid w:val="00785332"/>
    <w:rsid w:val="0078583A"/>
    <w:rsid w:val="00785900"/>
    <w:rsid w:val="00785A92"/>
    <w:rsid w:val="00785C10"/>
    <w:rsid w:val="00785D99"/>
    <w:rsid w:val="0078651A"/>
    <w:rsid w:val="0078657B"/>
    <w:rsid w:val="00786930"/>
    <w:rsid w:val="00786958"/>
    <w:rsid w:val="00786BC9"/>
    <w:rsid w:val="00786D72"/>
    <w:rsid w:val="00786E71"/>
    <w:rsid w:val="00787229"/>
    <w:rsid w:val="007875A8"/>
    <w:rsid w:val="00787AC0"/>
    <w:rsid w:val="00787E42"/>
    <w:rsid w:val="00790CC5"/>
    <w:rsid w:val="00790E42"/>
    <w:rsid w:val="00790FD2"/>
    <w:rsid w:val="00791266"/>
    <w:rsid w:val="00791302"/>
    <w:rsid w:val="0079162F"/>
    <w:rsid w:val="00791F8A"/>
    <w:rsid w:val="007922A2"/>
    <w:rsid w:val="00792657"/>
    <w:rsid w:val="00793460"/>
    <w:rsid w:val="00793527"/>
    <w:rsid w:val="00793A3B"/>
    <w:rsid w:val="007940AC"/>
    <w:rsid w:val="007942CD"/>
    <w:rsid w:val="00794300"/>
    <w:rsid w:val="00794371"/>
    <w:rsid w:val="007943CF"/>
    <w:rsid w:val="0079456F"/>
    <w:rsid w:val="00794924"/>
    <w:rsid w:val="00794C61"/>
    <w:rsid w:val="00794CBC"/>
    <w:rsid w:val="00794E78"/>
    <w:rsid w:val="007951F3"/>
    <w:rsid w:val="00795597"/>
    <w:rsid w:val="0079562C"/>
    <w:rsid w:val="00795A6B"/>
    <w:rsid w:val="00795C6B"/>
    <w:rsid w:val="00795F1C"/>
    <w:rsid w:val="00795FBC"/>
    <w:rsid w:val="007971BD"/>
    <w:rsid w:val="007977B8"/>
    <w:rsid w:val="007977FC"/>
    <w:rsid w:val="00797A97"/>
    <w:rsid w:val="00797EA8"/>
    <w:rsid w:val="007A0048"/>
    <w:rsid w:val="007A040D"/>
    <w:rsid w:val="007A06FC"/>
    <w:rsid w:val="007A0965"/>
    <w:rsid w:val="007A0BC2"/>
    <w:rsid w:val="007A0C54"/>
    <w:rsid w:val="007A1075"/>
    <w:rsid w:val="007A148A"/>
    <w:rsid w:val="007A1C9F"/>
    <w:rsid w:val="007A1F3D"/>
    <w:rsid w:val="007A1F44"/>
    <w:rsid w:val="007A1FDB"/>
    <w:rsid w:val="007A228D"/>
    <w:rsid w:val="007A23FF"/>
    <w:rsid w:val="007A253F"/>
    <w:rsid w:val="007A2581"/>
    <w:rsid w:val="007A295B"/>
    <w:rsid w:val="007A298F"/>
    <w:rsid w:val="007A2FC3"/>
    <w:rsid w:val="007A3012"/>
    <w:rsid w:val="007A32BF"/>
    <w:rsid w:val="007A3424"/>
    <w:rsid w:val="007A35EF"/>
    <w:rsid w:val="007A3C20"/>
    <w:rsid w:val="007A3D65"/>
    <w:rsid w:val="007A42C0"/>
    <w:rsid w:val="007A43A2"/>
    <w:rsid w:val="007A4464"/>
    <w:rsid w:val="007A4C16"/>
    <w:rsid w:val="007A4D04"/>
    <w:rsid w:val="007A4E39"/>
    <w:rsid w:val="007A509A"/>
    <w:rsid w:val="007A5554"/>
    <w:rsid w:val="007A58D9"/>
    <w:rsid w:val="007A596E"/>
    <w:rsid w:val="007A5B7F"/>
    <w:rsid w:val="007A5BE3"/>
    <w:rsid w:val="007A5C6D"/>
    <w:rsid w:val="007A5E36"/>
    <w:rsid w:val="007A690F"/>
    <w:rsid w:val="007A751E"/>
    <w:rsid w:val="007A7A96"/>
    <w:rsid w:val="007A7E75"/>
    <w:rsid w:val="007A7EF5"/>
    <w:rsid w:val="007A7F6A"/>
    <w:rsid w:val="007B03AF"/>
    <w:rsid w:val="007B04E6"/>
    <w:rsid w:val="007B0CAB"/>
    <w:rsid w:val="007B0E65"/>
    <w:rsid w:val="007B0F58"/>
    <w:rsid w:val="007B114C"/>
    <w:rsid w:val="007B11C6"/>
    <w:rsid w:val="007B1270"/>
    <w:rsid w:val="007B149E"/>
    <w:rsid w:val="007B1543"/>
    <w:rsid w:val="007B1AC0"/>
    <w:rsid w:val="007B1DA8"/>
    <w:rsid w:val="007B2019"/>
    <w:rsid w:val="007B2685"/>
    <w:rsid w:val="007B270A"/>
    <w:rsid w:val="007B277C"/>
    <w:rsid w:val="007B2AF1"/>
    <w:rsid w:val="007B2B6D"/>
    <w:rsid w:val="007B2D3B"/>
    <w:rsid w:val="007B2FEA"/>
    <w:rsid w:val="007B366D"/>
    <w:rsid w:val="007B3880"/>
    <w:rsid w:val="007B3BE4"/>
    <w:rsid w:val="007B3E6F"/>
    <w:rsid w:val="007B400F"/>
    <w:rsid w:val="007B436A"/>
    <w:rsid w:val="007B43CE"/>
    <w:rsid w:val="007B452F"/>
    <w:rsid w:val="007B4642"/>
    <w:rsid w:val="007B4962"/>
    <w:rsid w:val="007B513F"/>
    <w:rsid w:val="007B52CD"/>
    <w:rsid w:val="007B5358"/>
    <w:rsid w:val="007B549F"/>
    <w:rsid w:val="007B5565"/>
    <w:rsid w:val="007B56BA"/>
    <w:rsid w:val="007B58F4"/>
    <w:rsid w:val="007B67DA"/>
    <w:rsid w:val="007B71FA"/>
    <w:rsid w:val="007B7880"/>
    <w:rsid w:val="007B7A65"/>
    <w:rsid w:val="007B7AAB"/>
    <w:rsid w:val="007B7D74"/>
    <w:rsid w:val="007B7DC1"/>
    <w:rsid w:val="007B7EDB"/>
    <w:rsid w:val="007C088E"/>
    <w:rsid w:val="007C0980"/>
    <w:rsid w:val="007C0F32"/>
    <w:rsid w:val="007C12D0"/>
    <w:rsid w:val="007C151B"/>
    <w:rsid w:val="007C199F"/>
    <w:rsid w:val="007C19AD"/>
    <w:rsid w:val="007C1B13"/>
    <w:rsid w:val="007C1F33"/>
    <w:rsid w:val="007C215E"/>
    <w:rsid w:val="007C219E"/>
    <w:rsid w:val="007C24FA"/>
    <w:rsid w:val="007C2540"/>
    <w:rsid w:val="007C26EB"/>
    <w:rsid w:val="007C3012"/>
    <w:rsid w:val="007C3267"/>
    <w:rsid w:val="007C3598"/>
    <w:rsid w:val="007C3AF0"/>
    <w:rsid w:val="007C3EAA"/>
    <w:rsid w:val="007C3FA8"/>
    <w:rsid w:val="007C4897"/>
    <w:rsid w:val="007C4A2C"/>
    <w:rsid w:val="007C50E4"/>
    <w:rsid w:val="007C5EC7"/>
    <w:rsid w:val="007C5FE6"/>
    <w:rsid w:val="007C61F7"/>
    <w:rsid w:val="007C620C"/>
    <w:rsid w:val="007C625E"/>
    <w:rsid w:val="007C68DA"/>
    <w:rsid w:val="007C6B2B"/>
    <w:rsid w:val="007C6D5B"/>
    <w:rsid w:val="007C6F91"/>
    <w:rsid w:val="007C6FA8"/>
    <w:rsid w:val="007C73A0"/>
    <w:rsid w:val="007C7CA1"/>
    <w:rsid w:val="007C7DD7"/>
    <w:rsid w:val="007C7E78"/>
    <w:rsid w:val="007D0F8C"/>
    <w:rsid w:val="007D1854"/>
    <w:rsid w:val="007D1B8F"/>
    <w:rsid w:val="007D229A"/>
    <w:rsid w:val="007D22D0"/>
    <w:rsid w:val="007D2B32"/>
    <w:rsid w:val="007D2E0D"/>
    <w:rsid w:val="007D2F44"/>
    <w:rsid w:val="007D2F4D"/>
    <w:rsid w:val="007D34C5"/>
    <w:rsid w:val="007D3BEA"/>
    <w:rsid w:val="007D3E90"/>
    <w:rsid w:val="007D3EF9"/>
    <w:rsid w:val="007D4178"/>
    <w:rsid w:val="007D423C"/>
    <w:rsid w:val="007D483A"/>
    <w:rsid w:val="007D4B7D"/>
    <w:rsid w:val="007D4D33"/>
    <w:rsid w:val="007D4F13"/>
    <w:rsid w:val="007D51DD"/>
    <w:rsid w:val="007D5248"/>
    <w:rsid w:val="007D5257"/>
    <w:rsid w:val="007D53F1"/>
    <w:rsid w:val="007D6D91"/>
    <w:rsid w:val="007D7175"/>
    <w:rsid w:val="007D7198"/>
    <w:rsid w:val="007D71D4"/>
    <w:rsid w:val="007D75E2"/>
    <w:rsid w:val="007D7706"/>
    <w:rsid w:val="007D79B1"/>
    <w:rsid w:val="007D7AF0"/>
    <w:rsid w:val="007D7F4D"/>
    <w:rsid w:val="007E00B4"/>
    <w:rsid w:val="007E054B"/>
    <w:rsid w:val="007E07C2"/>
    <w:rsid w:val="007E0D4B"/>
    <w:rsid w:val="007E11D9"/>
    <w:rsid w:val="007E128B"/>
    <w:rsid w:val="007E1353"/>
    <w:rsid w:val="007E1369"/>
    <w:rsid w:val="007E1A1B"/>
    <w:rsid w:val="007E1A88"/>
    <w:rsid w:val="007E21D8"/>
    <w:rsid w:val="007E228B"/>
    <w:rsid w:val="007E2291"/>
    <w:rsid w:val="007E252B"/>
    <w:rsid w:val="007E2AB2"/>
    <w:rsid w:val="007E324A"/>
    <w:rsid w:val="007E3294"/>
    <w:rsid w:val="007E3296"/>
    <w:rsid w:val="007E36EE"/>
    <w:rsid w:val="007E3915"/>
    <w:rsid w:val="007E409F"/>
    <w:rsid w:val="007E444A"/>
    <w:rsid w:val="007E48D6"/>
    <w:rsid w:val="007E4AC3"/>
    <w:rsid w:val="007E4B16"/>
    <w:rsid w:val="007E4C88"/>
    <w:rsid w:val="007E5816"/>
    <w:rsid w:val="007E585E"/>
    <w:rsid w:val="007E5A4A"/>
    <w:rsid w:val="007E671D"/>
    <w:rsid w:val="007E6CDB"/>
    <w:rsid w:val="007E7067"/>
    <w:rsid w:val="007E7717"/>
    <w:rsid w:val="007E781D"/>
    <w:rsid w:val="007E7DDF"/>
    <w:rsid w:val="007F00BC"/>
    <w:rsid w:val="007F02D2"/>
    <w:rsid w:val="007F036A"/>
    <w:rsid w:val="007F05B8"/>
    <w:rsid w:val="007F0832"/>
    <w:rsid w:val="007F11C8"/>
    <w:rsid w:val="007F13F0"/>
    <w:rsid w:val="007F14C6"/>
    <w:rsid w:val="007F1A74"/>
    <w:rsid w:val="007F1CFB"/>
    <w:rsid w:val="007F213A"/>
    <w:rsid w:val="007F220B"/>
    <w:rsid w:val="007F2229"/>
    <w:rsid w:val="007F2237"/>
    <w:rsid w:val="007F27DD"/>
    <w:rsid w:val="007F288B"/>
    <w:rsid w:val="007F2CE1"/>
    <w:rsid w:val="007F2DF1"/>
    <w:rsid w:val="007F3162"/>
    <w:rsid w:val="007F38FA"/>
    <w:rsid w:val="007F3E03"/>
    <w:rsid w:val="007F416C"/>
    <w:rsid w:val="007F45DF"/>
    <w:rsid w:val="007F46C1"/>
    <w:rsid w:val="007F4C43"/>
    <w:rsid w:val="007F4D88"/>
    <w:rsid w:val="007F4E3F"/>
    <w:rsid w:val="007F50E5"/>
    <w:rsid w:val="007F527B"/>
    <w:rsid w:val="007F5827"/>
    <w:rsid w:val="007F5B5D"/>
    <w:rsid w:val="007F5D61"/>
    <w:rsid w:val="007F5EC1"/>
    <w:rsid w:val="007F61B9"/>
    <w:rsid w:val="007F622F"/>
    <w:rsid w:val="007F6880"/>
    <w:rsid w:val="007F698D"/>
    <w:rsid w:val="007F6B58"/>
    <w:rsid w:val="007F6C01"/>
    <w:rsid w:val="007F6F13"/>
    <w:rsid w:val="007F6F68"/>
    <w:rsid w:val="007F76B4"/>
    <w:rsid w:val="007F7754"/>
    <w:rsid w:val="007F7E89"/>
    <w:rsid w:val="008001B4"/>
    <w:rsid w:val="0080068B"/>
    <w:rsid w:val="00800712"/>
    <w:rsid w:val="00800769"/>
    <w:rsid w:val="00800EBE"/>
    <w:rsid w:val="00800ED2"/>
    <w:rsid w:val="0080120C"/>
    <w:rsid w:val="008012D8"/>
    <w:rsid w:val="0080148A"/>
    <w:rsid w:val="008019B9"/>
    <w:rsid w:val="00801A7E"/>
    <w:rsid w:val="008024E6"/>
    <w:rsid w:val="00802549"/>
    <w:rsid w:val="00802B37"/>
    <w:rsid w:val="00802D4B"/>
    <w:rsid w:val="00802E74"/>
    <w:rsid w:val="00803020"/>
    <w:rsid w:val="008032BB"/>
    <w:rsid w:val="00803343"/>
    <w:rsid w:val="008033FB"/>
    <w:rsid w:val="00803404"/>
    <w:rsid w:val="00803A3C"/>
    <w:rsid w:val="00803A8E"/>
    <w:rsid w:val="00803BFD"/>
    <w:rsid w:val="00803CEA"/>
    <w:rsid w:val="008041D5"/>
    <w:rsid w:val="00804200"/>
    <w:rsid w:val="00804202"/>
    <w:rsid w:val="008042FE"/>
    <w:rsid w:val="008043AF"/>
    <w:rsid w:val="00804B89"/>
    <w:rsid w:val="00804B92"/>
    <w:rsid w:val="00804E21"/>
    <w:rsid w:val="00804E67"/>
    <w:rsid w:val="00805092"/>
    <w:rsid w:val="00805CC4"/>
    <w:rsid w:val="0080600F"/>
    <w:rsid w:val="00806179"/>
    <w:rsid w:val="00806377"/>
    <w:rsid w:val="00806AAF"/>
    <w:rsid w:val="00806E1A"/>
    <w:rsid w:val="00806EB4"/>
    <w:rsid w:val="008070AC"/>
    <w:rsid w:val="008070F9"/>
    <w:rsid w:val="00807411"/>
    <w:rsid w:val="0081006E"/>
    <w:rsid w:val="0081010B"/>
    <w:rsid w:val="008101FD"/>
    <w:rsid w:val="008108BD"/>
    <w:rsid w:val="00810A04"/>
    <w:rsid w:val="00810A1E"/>
    <w:rsid w:val="00810B5F"/>
    <w:rsid w:val="00810CDB"/>
    <w:rsid w:val="00810D8D"/>
    <w:rsid w:val="008112BB"/>
    <w:rsid w:val="00811835"/>
    <w:rsid w:val="00811FA4"/>
    <w:rsid w:val="00812090"/>
    <w:rsid w:val="008123A6"/>
    <w:rsid w:val="00812767"/>
    <w:rsid w:val="00812B1B"/>
    <w:rsid w:val="008139EE"/>
    <w:rsid w:val="00813B31"/>
    <w:rsid w:val="008143F7"/>
    <w:rsid w:val="0081449A"/>
    <w:rsid w:val="00814565"/>
    <w:rsid w:val="00814A06"/>
    <w:rsid w:val="00814ED9"/>
    <w:rsid w:val="0081505C"/>
    <w:rsid w:val="008157E8"/>
    <w:rsid w:val="0081581D"/>
    <w:rsid w:val="008165B2"/>
    <w:rsid w:val="008168EF"/>
    <w:rsid w:val="00816E00"/>
    <w:rsid w:val="00816F50"/>
    <w:rsid w:val="008172BE"/>
    <w:rsid w:val="0081735F"/>
    <w:rsid w:val="00817772"/>
    <w:rsid w:val="008177BB"/>
    <w:rsid w:val="008177C3"/>
    <w:rsid w:val="00817B71"/>
    <w:rsid w:val="00817D32"/>
    <w:rsid w:val="00817D9A"/>
    <w:rsid w:val="00817EA6"/>
    <w:rsid w:val="00820184"/>
    <w:rsid w:val="00820244"/>
    <w:rsid w:val="00820B16"/>
    <w:rsid w:val="00820F07"/>
    <w:rsid w:val="0082114C"/>
    <w:rsid w:val="00821846"/>
    <w:rsid w:val="00821E59"/>
    <w:rsid w:val="008221B3"/>
    <w:rsid w:val="0082248E"/>
    <w:rsid w:val="00822508"/>
    <w:rsid w:val="00822565"/>
    <w:rsid w:val="008228EA"/>
    <w:rsid w:val="00822F8A"/>
    <w:rsid w:val="008236AE"/>
    <w:rsid w:val="00824B5A"/>
    <w:rsid w:val="00824B8C"/>
    <w:rsid w:val="00824FDF"/>
    <w:rsid w:val="00825125"/>
    <w:rsid w:val="008257CC"/>
    <w:rsid w:val="00825C78"/>
    <w:rsid w:val="00826156"/>
    <w:rsid w:val="00826290"/>
    <w:rsid w:val="008267A1"/>
    <w:rsid w:val="00826849"/>
    <w:rsid w:val="0082692D"/>
    <w:rsid w:val="00826BA4"/>
    <w:rsid w:val="008270CD"/>
    <w:rsid w:val="008274BF"/>
    <w:rsid w:val="00827EBC"/>
    <w:rsid w:val="00830721"/>
    <w:rsid w:val="00830DC3"/>
    <w:rsid w:val="00830ED0"/>
    <w:rsid w:val="0083100A"/>
    <w:rsid w:val="00831555"/>
    <w:rsid w:val="008315A0"/>
    <w:rsid w:val="008319F4"/>
    <w:rsid w:val="00831F52"/>
    <w:rsid w:val="00832154"/>
    <w:rsid w:val="00832256"/>
    <w:rsid w:val="00832299"/>
    <w:rsid w:val="008324C4"/>
    <w:rsid w:val="00832911"/>
    <w:rsid w:val="00832DEA"/>
    <w:rsid w:val="00832DF1"/>
    <w:rsid w:val="00832F5C"/>
    <w:rsid w:val="00832FD0"/>
    <w:rsid w:val="00833359"/>
    <w:rsid w:val="0083389B"/>
    <w:rsid w:val="00833C32"/>
    <w:rsid w:val="00833C56"/>
    <w:rsid w:val="00833E09"/>
    <w:rsid w:val="008349FA"/>
    <w:rsid w:val="00835410"/>
    <w:rsid w:val="00835762"/>
    <w:rsid w:val="008359E0"/>
    <w:rsid w:val="00835D08"/>
    <w:rsid w:val="00835FE5"/>
    <w:rsid w:val="00836028"/>
    <w:rsid w:val="00836137"/>
    <w:rsid w:val="00836154"/>
    <w:rsid w:val="008364EB"/>
    <w:rsid w:val="008366A9"/>
    <w:rsid w:val="00836E70"/>
    <w:rsid w:val="00836F92"/>
    <w:rsid w:val="00836FEB"/>
    <w:rsid w:val="0083712D"/>
    <w:rsid w:val="008376F6"/>
    <w:rsid w:val="008377EA"/>
    <w:rsid w:val="00837A73"/>
    <w:rsid w:val="00837D5B"/>
    <w:rsid w:val="00837E74"/>
    <w:rsid w:val="0084009A"/>
    <w:rsid w:val="00840607"/>
    <w:rsid w:val="00840A89"/>
    <w:rsid w:val="00840D29"/>
    <w:rsid w:val="0084127A"/>
    <w:rsid w:val="008414B0"/>
    <w:rsid w:val="0084187D"/>
    <w:rsid w:val="008418C9"/>
    <w:rsid w:val="00841BE9"/>
    <w:rsid w:val="00841C9C"/>
    <w:rsid w:val="00841CD2"/>
    <w:rsid w:val="0084207A"/>
    <w:rsid w:val="0084271C"/>
    <w:rsid w:val="00842B77"/>
    <w:rsid w:val="0084309F"/>
    <w:rsid w:val="008436CC"/>
    <w:rsid w:val="00843BF5"/>
    <w:rsid w:val="00843D9F"/>
    <w:rsid w:val="00844318"/>
    <w:rsid w:val="00844D68"/>
    <w:rsid w:val="00844DD0"/>
    <w:rsid w:val="00844F77"/>
    <w:rsid w:val="0084569C"/>
    <w:rsid w:val="00845B60"/>
    <w:rsid w:val="00845C12"/>
    <w:rsid w:val="00845D5B"/>
    <w:rsid w:val="00845FF9"/>
    <w:rsid w:val="008464BD"/>
    <w:rsid w:val="008469D9"/>
    <w:rsid w:val="00846DA3"/>
    <w:rsid w:val="00846DC0"/>
    <w:rsid w:val="00846F74"/>
    <w:rsid w:val="008472CF"/>
    <w:rsid w:val="008474A7"/>
    <w:rsid w:val="00847541"/>
    <w:rsid w:val="008475BC"/>
    <w:rsid w:val="008476F6"/>
    <w:rsid w:val="00847CE4"/>
    <w:rsid w:val="00847D11"/>
    <w:rsid w:val="00847E0C"/>
    <w:rsid w:val="00847EF6"/>
    <w:rsid w:val="008500B0"/>
    <w:rsid w:val="008501E0"/>
    <w:rsid w:val="008504A6"/>
    <w:rsid w:val="008505EA"/>
    <w:rsid w:val="008506B6"/>
    <w:rsid w:val="0085085F"/>
    <w:rsid w:val="00850AE0"/>
    <w:rsid w:val="00850D3E"/>
    <w:rsid w:val="00850E17"/>
    <w:rsid w:val="008513E9"/>
    <w:rsid w:val="00851581"/>
    <w:rsid w:val="008516BD"/>
    <w:rsid w:val="00851A7A"/>
    <w:rsid w:val="00851B01"/>
    <w:rsid w:val="008524D2"/>
    <w:rsid w:val="00852916"/>
    <w:rsid w:val="0085299A"/>
    <w:rsid w:val="00852A57"/>
    <w:rsid w:val="00852D56"/>
    <w:rsid w:val="00852E19"/>
    <w:rsid w:val="00852FF9"/>
    <w:rsid w:val="008535AF"/>
    <w:rsid w:val="00853744"/>
    <w:rsid w:val="00853746"/>
    <w:rsid w:val="00854547"/>
    <w:rsid w:val="00854876"/>
    <w:rsid w:val="00854940"/>
    <w:rsid w:val="00854D21"/>
    <w:rsid w:val="00854E5E"/>
    <w:rsid w:val="00855711"/>
    <w:rsid w:val="00855914"/>
    <w:rsid w:val="00855CAD"/>
    <w:rsid w:val="00855CDE"/>
    <w:rsid w:val="0085619F"/>
    <w:rsid w:val="00856833"/>
    <w:rsid w:val="00856840"/>
    <w:rsid w:val="00856ABF"/>
    <w:rsid w:val="00856CFF"/>
    <w:rsid w:val="0085703F"/>
    <w:rsid w:val="0085769F"/>
    <w:rsid w:val="00857907"/>
    <w:rsid w:val="008579BB"/>
    <w:rsid w:val="00857AB7"/>
    <w:rsid w:val="00857B92"/>
    <w:rsid w:val="00857BD7"/>
    <w:rsid w:val="0086007C"/>
    <w:rsid w:val="0086087C"/>
    <w:rsid w:val="00860A0F"/>
    <w:rsid w:val="00860AD6"/>
    <w:rsid w:val="00860CCD"/>
    <w:rsid w:val="00860CE2"/>
    <w:rsid w:val="00860D8E"/>
    <w:rsid w:val="008611A7"/>
    <w:rsid w:val="0086163A"/>
    <w:rsid w:val="00861703"/>
    <w:rsid w:val="008618A5"/>
    <w:rsid w:val="00861AB4"/>
    <w:rsid w:val="00861AB8"/>
    <w:rsid w:val="00861DF7"/>
    <w:rsid w:val="00861E91"/>
    <w:rsid w:val="0086275E"/>
    <w:rsid w:val="0086303C"/>
    <w:rsid w:val="0086306A"/>
    <w:rsid w:val="00863105"/>
    <w:rsid w:val="0086312C"/>
    <w:rsid w:val="0086340B"/>
    <w:rsid w:val="008636DA"/>
    <w:rsid w:val="00863841"/>
    <w:rsid w:val="00863E07"/>
    <w:rsid w:val="008643BA"/>
    <w:rsid w:val="00864440"/>
    <w:rsid w:val="00864D76"/>
    <w:rsid w:val="008650FC"/>
    <w:rsid w:val="0086512A"/>
    <w:rsid w:val="008653E8"/>
    <w:rsid w:val="0086576E"/>
    <w:rsid w:val="00865F96"/>
    <w:rsid w:val="0086637E"/>
    <w:rsid w:val="00866394"/>
    <w:rsid w:val="00866683"/>
    <w:rsid w:val="008667A6"/>
    <w:rsid w:val="00866879"/>
    <w:rsid w:val="00866EB3"/>
    <w:rsid w:val="0086701A"/>
    <w:rsid w:val="00867A92"/>
    <w:rsid w:val="00867BD2"/>
    <w:rsid w:val="00867DAC"/>
    <w:rsid w:val="00870039"/>
    <w:rsid w:val="008702BF"/>
    <w:rsid w:val="008712F3"/>
    <w:rsid w:val="008712FD"/>
    <w:rsid w:val="00871389"/>
    <w:rsid w:val="008716A1"/>
    <w:rsid w:val="0087252D"/>
    <w:rsid w:val="00872B3D"/>
    <w:rsid w:val="00872D3F"/>
    <w:rsid w:val="008733E4"/>
    <w:rsid w:val="00873484"/>
    <w:rsid w:val="00873636"/>
    <w:rsid w:val="008737A8"/>
    <w:rsid w:val="00873B01"/>
    <w:rsid w:val="00873F15"/>
    <w:rsid w:val="00873F97"/>
    <w:rsid w:val="0087401C"/>
    <w:rsid w:val="00874096"/>
    <w:rsid w:val="008740EF"/>
    <w:rsid w:val="00875045"/>
    <w:rsid w:val="0087534C"/>
    <w:rsid w:val="00875370"/>
    <w:rsid w:val="008756A4"/>
    <w:rsid w:val="00875EA3"/>
    <w:rsid w:val="00875F0D"/>
    <w:rsid w:val="00875F73"/>
    <w:rsid w:val="0087601F"/>
    <w:rsid w:val="0087610B"/>
    <w:rsid w:val="00876257"/>
    <w:rsid w:val="008764CB"/>
    <w:rsid w:val="00876537"/>
    <w:rsid w:val="00876540"/>
    <w:rsid w:val="00876760"/>
    <w:rsid w:val="00876E47"/>
    <w:rsid w:val="008778F9"/>
    <w:rsid w:val="00877B3C"/>
    <w:rsid w:val="00880438"/>
    <w:rsid w:val="0088090C"/>
    <w:rsid w:val="00880A29"/>
    <w:rsid w:val="00880E7A"/>
    <w:rsid w:val="00880F30"/>
    <w:rsid w:val="00881AC6"/>
    <w:rsid w:val="00881FAC"/>
    <w:rsid w:val="008823E2"/>
    <w:rsid w:val="0088276C"/>
    <w:rsid w:val="00882A77"/>
    <w:rsid w:val="00882CDD"/>
    <w:rsid w:val="008833E8"/>
    <w:rsid w:val="008838D5"/>
    <w:rsid w:val="008839EB"/>
    <w:rsid w:val="00883AA5"/>
    <w:rsid w:val="00883F6D"/>
    <w:rsid w:val="008841C4"/>
    <w:rsid w:val="00884268"/>
    <w:rsid w:val="00884A22"/>
    <w:rsid w:val="00884B2C"/>
    <w:rsid w:val="00884B5E"/>
    <w:rsid w:val="00884E33"/>
    <w:rsid w:val="00885865"/>
    <w:rsid w:val="008860AB"/>
    <w:rsid w:val="008861F4"/>
    <w:rsid w:val="008862F6"/>
    <w:rsid w:val="0088630B"/>
    <w:rsid w:val="0088678B"/>
    <w:rsid w:val="00886A0C"/>
    <w:rsid w:val="00886C71"/>
    <w:rsid w:val="00886E23"/>
    <w:rsid w:val="00886E85"/>
    <w:rsid w:val="00886FA8"/>
    <w:rsid w:val="008871B6"/>
    <w:rsid w:val="00887472"/>
    <w:rsid w:val="0088767F"/>
    <w:rsid w:val="0088784C"/>
    <w:rsid w:val="00887B48"/>
    <w:rsid w:val="008902EF"/>
    <w:rsid w:val="0089047B"/>
    <w:rsid w:val="00890CB8"/>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7C"/>
    <w:rsid w:val="0089387E"/>
    <w:rsid w:val="00893AC3"/>
    <w:rsid w:val="00893F30"/>
    <w:rsid w:val="0089444E"/>
    <w:rsid w:val="008945CB"/>
    <w:rsid w:val="0089473D"/>
    <w:rsid w:val="008949DF"/>
    <w:rsid w:val="00894D4E"/>
    <w:rsid w:val="0089509F"/>
    <w:rsid w:val="008950FE"/>
    <w:rsid w:val="008951DB"/>
    <w:rsid w:val="008952E6"/>
    <w:rsid w:val="00895865"/>
    <w:rsid w:val="00896168"/>
    <w:rsid w:val="00896322"/>
    <w:rsid w:val="008964D3"/>
    <w:rsid w:val="008965DF"/>
    <w:rsid w:val="00896735"/>
    <w:rsid w:val="00896C81"/>
    <w:rsid w:val="00896D83"/>
    <w:rsid w:val="008970BF"/>
    <w:rsid w:val="0089715B"/>
    <w:rsid w:val="008975E6"/>
    <w:rsid w:val="00897A1B"/>
    <w:rsid w:val="00897AEC"/>
    <w:rsid w:val="00897C63"/>
    <w:rsid w:val="008A0546"/>
    <w:rsid w:val="008A0934"/>
    <w:rsid w:val="008A0AB2"/>
    <w:rsid w:val="008A0CB8"/>
    <w:rsid w:val="008A0CFC"/>
    <w:rsid w:val="008A0E18"/>
    <w:rsid w:val="008A0EFF"/>
    <w:rsid w:val="008A10D3"/>
    <w:rsid w:val="008A12FE"/>
    <w:rsid w:val="008A1443"/>
    <w:rsid w:val="008A15E3"/>
    <w:rsid w:val="008A1B62"/>
    <w:rsid w:val="008A1D92"/>
    <w:rsid w:val="008A1E2C"/>
    <w:rsid w:val="008A22E3"/>
    <w:rsid w:val="008A23D5"/>
    <w:rsid w:val="008A28B6"/>
    <w:rsid w:val="008A2BB1"/>
    <w:rsid w:val="008A2C2F"/>
    <w:rsid w:val="008A3071"/>
    <w:rsid w:val="008A3466"/>
    <w:rsid w:val="008A3529"/>
    <w:rsid w:val="008A389F"/>
    <w:rsid w:val="008A38A0"/>
    <w:rsid w:val="008A3BEC"/>
    <w:rsid w:val="008A3D02"/>
    <w:rsid w:val="008A40F1"/>
    <w:rsid w:val="008A4205"/>
    <w:rsid w:val="008A4244"/>
    <w:rsid w:val="008A439D"/>
    <w:rsid w:val="008A4439"/>
    <w:rsid w:val="008A46B1"/>
    <w:rsid w:val="008A4D72"/>
    <w:rsid w:val="008A5159"/>
    <w:rsid w:val="008A51AC"/>
    <w:rsid w:val="008A5940"/>
    <w:rsid w:val="008A5B54"/>
    <w:rsid w:val="008A5D0A"/>
    <w:rsid w:val="008A66D9"/>
    <w:rsid w:val="008A6A8A"/>
    <w:rsid w:val="008A6C6E"/>
    <w:rsid w:val="008A6C83"/>
    <w:rsid w:val="008A7130"/>
    <w:rsid w:val="008A73B2"/>
    <w:rsid w:val="008A7C51"/>
    <w:rsid w:val="008A7E32"/>
    <w:rsid w:val="008A7EAB"/>
    <w:rsid w:val="008B0187"/>
    <w:rsid w:val="008B043F"/>
    <w:rsid w:val="008B0808"/>
    <w:rsid w:val="008B0AEC"/>
    <w:rsid w:val="008B0BA2"/>
    <w:rsid w:val="008B1750"/>
    <w:rsid w:val="008B17CB"/>
    <w:rsid w:val="008B1B1F"/>
    <w:rsid w:val="008B1C31"/>
    <w:rsid w:val="008B1D16"/>
    <w:rsid w:val="008B1E53"/>
    <w:rsid w:val="008B1E5B"/>
    <w:rsid w:val="008B263C"/>
    <w:rsid w:val="008B2666"/>
    <w:rsid w:val="008B272F"/>
    <w:rsid w:val="008B2759"/>
    <w:rsid w:val="008B2931"/>
    <w:rsid w:val="008B29D6"/>
    <w:rsid w:val="008B2C48"/>
    <w:rsid w:val="008B313F"/>
    <w:rsid w:val="008B3677"/>
    <w:rsid w:val="008B389D"/>
    <w:rsid w:val="008B3959"/>
    <w:rsid w:val="008B3C5C"/>
    <w:rsid w:val="008B4123"/>
    <w:rsid w:val="008B41BA"/>
    <w:rsid w:val="008B4286"/>
    <w:rsid w:val="008B43B9"/>
    <w:rsid w:val="008B4659"/>
    <w:rsid w:val="008B49B1"/>
    <w:rsid w:val="008B4E33"/>
    <w:rsid w:val="008B5050"/>
    <w:rsid w:val="008B5299"/>
    <w:rsid w:val="008B5A5F"/>
    <w:rsid w:val="008B5AB0"/>
    <w:rsid w:val="008B6054"/>
    <w:rsid w:val="008B633B"/>
    <w:rsid w:val="008B68AD"/>
    <w:rsid w:val="008B6CF0"/>
    <w:rsid w:val="008B734E"/>
    <w:rsid w:val="008B73DF"/>
    <w:rsid w:val="008B7609"/>
    <w:rsid w:val="008B794A"/>
    <w:rsid w:val="008B7B08"/>
    <w:rsid w:val="008C07F5"/>
    <w:rsid w:val="008C08B5"/>
    <w:rsid w:val="008C094E"/>
    <w:rsid w:val="008C09BE"/>
    <w:rsid w:val="008C0B09"/>
    <w:rsid w:val="008C0BFE"/>
    <w:rsid w:val="008C1055"/>
    <w:rsid w:val="008C13F0"/>
    <w:rsid w:val="008C16CC"/>
    <w:rsid w:val="008C1AE3"/>
    <w:rsid w:val="008C1E2E"/>
    <w:rsid w:val="008C1F26"/>
    <w:rsid w:val="008C2129"/>
    <w:rsid w:val="008C26FF"/>
    <w:rsid w:val="008C27A1"/>
    <w:rsid w:val="008C282A"/>
    <w:rsid w:val="008C2A0A"/>
    <w:rsid w:val="008C2A3A"/>
    <w:rsid w:val="008C2BA5"/>
    <w:rsid w:val="008C2BB4"/>
    <w:rsid w:val="008C3468"/>
    <w:rsid w:val="008C3C0D"/>
    <w:rsid w:val="008C3E4A"/>
    <w:rsid w:val="008C3ED1"/>
    <w:rsid w:val="008C4312"/>
    <w:rsid w:val="008C4924"/>
    <w:rsid w:val="008C4C7E"/>
    <w:rsid w:val="008C4EE5"/>
    <w:rsid w:val="008C4EFB"/>
    <w:rsid w:val="008C54F8"/>
    <w:rsid w:val="008C5669"/>
    <w:rsid w:val="008C5C46"/>
    <w:rsid w:val="008C5C71"/>
    <w:rsid w:val="008C5D03"/>
    <w:rsid w:val="008C5D68"/>
    <w:rsid w:val="008C5E30"/>
    <w:rsid w:val="008C5F04"/>
    <w:rsid w:val="008C5FCD"/>
    <w:rsid w:val="008C6184"/>
    <w:rsid w:val="008C6A0D"/>
    <w:rsid w:val="008C6FC7"/>
    <w:rsid w:val="008C785E"/>
    <w:rsid w:val="008D000E"/>
    <w:rsid w:val="008D01B6"/>
    <w:rsid w:val="008D082F"/>
    <w:rsid w:val="008D084E"/>
    <w:rsid w:val="008D0AFB"/>
    <w:rsid w:val="008D12F2"/>
    <w:rsid w:val="008D14F4"/>
    <w:rsid w:val="008D1511"/>
    <w:rsid w:val="008D1A81"/>
    <w:rsid w:val="008D1C9B"/>
    <w:rsid w:val="008D1E67"/>
    <w:rsid w:val="008D210D"/>
    <w:rsid w:val="008D2171"/>
    <w:rsid w:val="008D24AD"/>
    <w:rsid w:val="008D25BD"/>
    <w:rsid w:val="008D2BBF"/>
    <w:rsid w:val="008D2E96"/>
    <w:rsid w:val="008D32DF"/>
    <w:rsid w:val="008D33A8"/>
    <w:rsid w:val="008D35E9"/>
    <w:rsid w:val="008D38CA"/>
    <w:rsid w:val="008D3959"/>
    <w:rsid w:val="008D3966"/>
    <w:rsid w:val="008D3A2E"/>
    <w:rsid w:val="008D3CE4"/>
    <w:rsid w:val="008D3D13"/>
    <w:rsid w:val="008D4352"/>
    <w:rsid w:val="008D4825"/>
    <w:rsid w:val="008D4838"/>
    <w:rsid w:val="008D48EA"/>
    <w:rsid w:val="008D4EB8"/>
    <w:rsid w:val="008D4FDE"/>
    <w:rsid w:val="008D5ED2"/>
    <w:rsid w:val="008D60BC"/>
    <w:rsid w:val="008D6D7B"/>
    <w:rsid w:val="008D6E02"/>
    <w:rsid w:val="008D717A"/>
    <w:rsid w:val="008D754C"/>
    <w:rsid w:val="008D7BA0"/>
    <w:rsid w:val="008D7D93"/>
    <w:rsid w:val="008D7EB7"/>
    <w:rsid w:val="008E0458"/>
    <w:rsid w:val="008E04A7"/>
    <w:rsid w:val="008E0716"/>
    <w:rsid w:val="008E099C"/>
    <w:rsid w:val="008E0BA3"/>
    <w:rsid w:val="008E0EB8"/>
    <w:rsid w:val="008E10A6"/>
    <w:rsid w:val="008E1271"/>
    <w:rsid w:val="008E1C61"/>
    <w:rsid w:val="008E1E94"/>
    <w:rsid w:val="008E1F0B"/>
    <w:rsid w:val="008E2251"/>
    <w:rsid w:val="008E24B3"/>
    <w:rsid w:val="008E24CA"/>
    <w:rsid w:val="008E26C0"/>
    <w:rsid w:val="008E2721"/>
    <w:rsid w:val="008E287F"/>
    <w:rsid w:val="008E28A2"/>
    <w:rsid w:val="008E28F6"/>
    <w:rsid w:val="008E291C"/>
    <w:rsid w:val="008E2F6E"/>
    <w:rsid w:val="008E30DF"/>
    <w:rsid w:val="008E38AD"/>
    <w:rsid w:val="008E3926"/>
    <w:rsid w:val="008E3EEC"/>
    <w:rsid w:val="008E4514"/>
    <w:rsid w:val="008E4A37"/>
    <w:rsid w:val="008E4BC6"/>
    <w:rsid w:val="008E4E27"/>
    <w:rsid w:val="008E4F6A"/>
    <w:rsid w:val="008E5034"/>
    <w:rsid w:val="008E54FA"/>
    <w:rsid w:val="008E55C2"/>
    <w:rsid w:val="008E5BF2"/>
    <w:rsid w:val="008E5C81"/>
    <w:rsid w:val="008E5E22"/>
    <w:rsid w:val="008E63AA"/>
    <w:rsid w:val="008E6A0D"/>
    <w:rsid w:val="008E6B63"/>
    <w:rsid w:val="008E7332"/>
    <w:rsid w:val="008E7D7C"/>
    <w:rsid w:val="008E7E33"/>
    <w:rsid w:val="008F0017"/>
    <w:rsid w:val="008F04E7"/>
    <w:rsid w:val="008F0A38"/>
    <w:rsid w:val="008F0BF5"/>
    <w:rsid w:val="008F0E0A"/>
    <w:rsid w:val="008F0F84"/>
    <w:rsid w:val="008F1014"/>
    <w:rsid w:val="008F11C9"/>
    <w:rsid w:val="008F151A"/>
    <w:rsid w:val="008F18C2"/>
    <w:rsid w:val="008F1D1B"/>
    <w:rsid w:val="008F23D8"/>
    <w:rsid w:val="008F2C03"/>
    <w:rsid w:val="008F2FD5"/>
    <w:rsid w:val="008F37E5"/>
    <w:rsid w:val="008F3F27"/>
    <w:rsid w:val="008F4058"/>
    <w:rsid w:val="008F41DF"/>
    <w:rsid w:val="008F4406"/>
    <w:rsid w:val="008F44FC"/>
    <w:rsid w:val="008F4599"/>
    <w:rsid w:val="008F4866"/>
    <w:rsid w:val="008F48C2"/>
    <w:rsid w:val="008F49C6"/>
    <w:rsid w:val="008F4A18"/>
    <w:rsid w:val="008F4BFD"/>
    <w:rsid w:val="008F5575"/>
    <w:rsid w:val="008F576A"/>
    <w:rsid w:val="008F5840"/>
    <w:rsid w:val="008F58F7"/>
    <w:rsid w:val="008F5A4C"/>
    <w:rsid w:val="008F5B93"/>
    <w:rsid w:val="008F5D7E"/>
    <w:rsid w:val="008F5EEF"/>
    <w:rsid w:val="008F65A8"/>
    <w:rsid w:val="008F65DB"/>
    <w:rsid w:val="008F66FE"/>
    <w:rsid w:val="008F6890"/>
    <w:rsid w:val="008F6932"/>
    <w:rsid w:val="008F70D3"/>
    <w:rsid w:val="008F72CC"/>
    <w:rsid w:val="008F72CD"/>
    <w:rsid w:val="008F76BC"/>
    <w:rsid w:val="008F7C6E"/>
    <w:rsid w:val="008F7E41"/>
    <w:rsid w:val="008F7F12"/>
    <w:rsid w:val="008F7FFD"/>
    <w:rsid w:val="00900053"/>
    <w:rsid w:val="00900148"/>
    <w:rsid w:val="009003A0"/>
    <w:rsid w:val="00900930"/>
    <w:rsid w:val="00900AD7"/>
    <w:rsid w:val="00900C07"/>
    <w:rsid w:val="00900F9D"/>
    <w:rsid w:val="0090128D"/>
    <w:rsid w:val="009017ED"/>
    <w:rsid w:val="00901AA8"/>
    <w:rsid w:val="00901CAA"/>
    <w:rsid w:val="00902016"/>
    <w:rsid w:val="00902190"/>
    <w:rsid w:val="00902292"/>
    <w:rsid w:val="00902904"/>
    <w:rsid w:val="0090325F"/>
    <w:rsid w:val="00903336"/>
    <w:rsid w:val="00903742"/>
    <w:rsid w:val="00903802"/>
    <w:rsid w:val="009044A6"/>
    <w:rsid w:val="00904735"/>
    <w:rsid w:val="00904D38"/>
    <w:rsid w:val="009050A2"/>
    <w:rsid w:val="009051F9"/>
    <w:rsid w:val="0090531A"/>
    <w:rsid w:val="00905591"/>
    <w:rsid w:val="00905779"/>
    <w:rsid w:val="00905F19"/>
    <w:rsid w:val="009065D4"/>
    <w:rsid w:val="0090696D"/>
    <w:rsid w:val="00906CD6"/>
    <w:rsid w:val="00906E4D"/>
    <w:rsid w:val="00906F31"/>
    <w:rsid w:val="00907001"/>
    <w:rsid w:val="009075BE"/>
    <w:rsid w:val="009075EF"/>
    <w:rsid w:val="00907882"/>
    <w:rsid w:val="009078B3"/>
    <w:rsid w:val="00907A05"/>
    <w:rsid w:val="00907A40"/>
    <w:rsid w:val="00907A77"/>
    <w:rsid w:val="00907E00"/>
    <w:rsid w:val="0091088D"/>
    <w:rsid w:val="00910FC9"/>
    <w:rsid w:val="00911472"/>
    <w:rsid w:val="009115B4"/>
    <w:rsid w:val="00911E24"/>
    <w:rsid w:val="0091238F"/>
    <w:rsid w:val="009124C7"/>
    <w:rsid w:val="009126DA"/>
    <w:rsid w:val="0091291A"/>
    <w:rsid w:val="00912C77"/>
    <w:rsid w:val="00913264"/>
    <w:rsid w:val="00913612"/>
    <w:rsid w:val="0091366A"/>
    <w:rsid w:val="00913824"/>
    <w:rsid w:val="00913ADE"/>
    <w:rsid w:val="00913B03"/>
    <w:rsid w:val="00913BE0"/>
    <w:rsid w:val="00913D22"/>
    <w:rsid w:val="00914129"/>
    <w:rsid w:val="0091443E"/>
    <w:rsid w:val="00914851"/>
    <w:rsid w:val="00914B0C"/>
    <w:rsid w:val="00914C1A"/>
    <w:rsid w:val="00915757"/>
    <w:rsid w:val="009157B6"/>
    <w:rsid w:val="00915851"/>
    <w:rsid w:val="009159B3"/>
    <w:rsid w:val="00915A01"/>
    <w:rsid w:val="00915C4C"/>
    <w:rsid w:val="00916181"/>
    <w:rsid w:val="0091625D"/>
    <w:rsid w:val="00916630"/>
    <w:rsid w:val="0091663C"/>
    <w:rsid w:val="00916719"/>
    <w:rsid w:val="00916925"/>
    <w:rsid w:val="00916B19"/>
    <w:rsid w:val="00917236"/>
    <w:rsid w:val="009172B7"/>
    <w:rsid w:val="00917E7B"/>
    <w:rsid w:val="00920046"/>
    <w:rsid w:val="009204C5"/>
    <w:rsid w:val="009207AA"/>
    <w:rsid w:val="00920B59"/>
    <w:rsid w:val="00920D6A"/>
    <w:rsid w:val="00921668"/>
    <w:rsid w:val="009217BB"/>
    <w:rsid w:val="0092180D"/>
    <w:rsid w:val="00921CB1"/>
    <w:rsid w:val="00921FBE"/>
    <w:rsid w:val="00921FCE"/>
    <w:rsid w:val="0092277E"/>
    <w:rsid w:val="009228E6"/>
    <w:rsid w:val="00922C06"/>
    <w:rsid w:val="009232B7"/>
    <w:rsid w:val="009232C9"/>
    <w:rsid w:val="0092344E"/>
    <w:rsid w:val="009235F1"/>
    <w:rsid w:val="00923608"/>
    <w:rsid w:val="0092373C"/>
    <w:rsid w:val="009238B6"/>
    <w:rsid w:val="009238E5"/>
    <w:rsid w:val="00923AED"/>
    <w:rsid w:val="00923F12"/>
    <w:rsid w:val="009240C3"/>
    <w:rsid w:val="0092429E"/>
    <w:rsid w:val="009245AB"/>
    <w:rsid w:val="00924AE4"/>
    <w:rsid w:val="00924FF8"/>
    <w:rsid w:val="009251A8"/>
    <w:rsid w:val="0092535C"/>
    <w:rsid w:val="0092555C"/>
    <w:rsid w:val="0092563F"/>
    <w:rsid w:val="00925A39"/>
    <w:rsid w:val="00925BA8"/>
    <w:rsid w:val="00926478"/>
    <w:rsid w:val="00926A59"/>
    <w:rsid w:val="00926C5D"/>
    <w:rsid w:val="00926D85"/>
    <w:rsid w:val="00926DA7"/>
    <w:rsid w:val="00926EED"/>
    <w:rsid w:val="00927110"/>
    <w:rsid w:val="009278C4"/>
    <w:rsid w:val="00927A47"/>
    <w:rsid w:val="00927EEB"/>
    <w:rsid w:val="00927F8B"/>
    <w:rsid w:val="00927F95"/>
    <w:rsid w:val="009302BD"/>
    <w:rsid w:val="009303DF"/>
    <w:rsid w:val="00930606"/>
    <w:rsid w:val="009307EF"/>
    <w:rsid w:val="009308FA"/>
    <w:rsid w:val="0093094D"/>
    <w:rsid w:val="009309B7"/>
    <w:rsid w:val="00930B56"/>
    <w:rsid w:val="00930EFA"/>
    <w:rsid w:val="0093117D"/>
    <w:rsid w:val="009316F7"/>
    <w:rsid w:val="009318BC"/>
    <w:rsid w:val="009318E8"/>
    <w:rsid w:val="009318F1"/>
    <w:rsid w:val="00931937"/>
    <w:rsid w:val="00931A48"/>
    <w:rsid w:val="00931CCE"/>
    <w:rsid w:val="00931EA5"/>
    <w:rsid w:val="00931EF1"/>
    <w:rsid w:val="00932091"/>
    <w:rsid w:val="00932166"/>
    <w:rsid w:val="00932381"/>
    <w:rsid w:val="009328C7"/>
    <w:rsid w:val="00933184"/>
    <w:rsid w:val="009336EC"/>
    <w:rsid w:val="00933776"/>
    <w:rsid w:val="00933BE0"/>
    <w:rsid w:val="00933DC9"/>
    <w:rsid w:val="00933F31"/>
    <w:rsid w:val="00933F56"/>
    <w:rsid w:val="00934181"/>
    <w:rsid w:val="00934439"/>
    <w:rsid w:val="00934445"/>
    <w:rsid w:val="009349D6"/>
    <w:rsid w:val="00934C13"/>
    <w:rsid w:val="00934CA3"/>
    <w:rsid w:val="00934DCE"/>
    <w:rsid w:val="00935228"/>
    <w:rsid w:val="00935416"/>
    <w:rsid w:val="009355A2"/>
    <w:rsid w:val="00935ACA"/>
    <w:rsid w:val="00935F9E"/>
    <w:rsid w:val="009362A9"/>
    <w:rsid w:val="0093680B"/>
    <w:rsid w:val="00936A21"/>
    <w:rsid w:val="00936AB9"/>
    <w:rsid w:val="00936CE8"/>
    <w:rsid w:val="00936D98"/>
    <w:rsid w:val="00937384"/>
    <w:rsid w:val="00937590"/>
    <w:rsid w:val="009375C7"/>
    <w:rsid w:val="009377AB"/>
    <w:rsid w:val="00937A9E"/>
    <w:rsid w:val="00937AEF"/>
    <w:rsid w:val="00937F95"/>
    <w:rsid w:val="00937FF9"/>
    <w:rsid w:val="0094061F"/>
    <w:rsid w:val="0094063C"/>
    <w:rsid w:val="0094086A"/>
    <w:rsid w:val="009408DF"/>
    <w:rsid w:val="00940D02"/>
    <w:rsid w:val="00941782"/>
    <w:rsid w:val="00941A67"/>
    <w:rsid w:val="00941AC1"/>
    <w:rsid w:val="00941F7C"/>
    <w:rsid w:val="00942C80"/>
    <w:rsid w:val="00943197"/>
    <w:rsid w:val="009435F2"/>
    <w:rsid w:val="009439B1"/>
    <w:rsid w:val="00943C23"/>
    <w:rsid w:val="00943D3C"/>
    <w:rsid w:val="00943F2C"/>
    <w:rsid w:val="009443EA"/>
    <w:rsid w:val="009445DE"/>
    <w:rsid w:val="00944D11"/>
    <w:rsid w:val="00945180"/>
    <w:rsid w:val="0094590C"/>
    <w:rsid w:val="009459DF"/>
    <w:rsid w:val="00945F4D"/>
    <w:rsid w:val="00946355"/>
    <w:rsid w:val="009468B7"/>
    <w:rsid w:val="009469A2"/>
    <w:rsid w:val="009469D9"/>
    <w:rsid w:val="00946BD0"/>
    <w:rsid w:val="00946E53"/>
    <w:rsid w:val="009471EA"/>
    <w:rsid w:val="0094724D"/>
    <w:rsid w:val="0094724E"/>
    <w:rsid w:val="00947BE6"/>
    <w:rsid w:val="00947E0E"/>
    <w:rsid w:val="00950026"/>
    <w:rsid w:val="00950110"/>
    <w:rsid w:val="0095048D"/>
    <w:rsid w:val="0095049E"/>
    <w:rsid w:val="00951010"/>
    <w:rsid w:val="009510DE"/>
    <w:rsid w:val="0095146F"/>
    <w:rsid w:val="00951660"/>
    <w:rsid w:val="0095167F"/>
    <w:rsid w:val="00951967"/>
    <w:rsid w:val="00951A11"/>
    <w:rsid w:val="00951ADB"/>
    <w:rsid w:val="00951CBD"/>
    <w:rsid w:val="009520BC"/>
    <w:rsid w:val="00952620"/>
    <w:rsid w:val="00952C7B"/>
    <w:rsid w:val="0095379C"/>
    <w:rsid w:val="0095380C"/>
    <w:rsid w:val="00953C29"/>
    <w:rsid w:val="00953C36"/>
    <w:rsid w:val="00953FF5"/>
    <w:rsid w:val="00954353"/>
    <w:rsid w:val="009543F8"/>
    <w:rsid w:val="00954BF4"/>
    <w:rsid w:val="00954C44"/>
    <w:rsid w:val="00954C95"/>
    <w:rsid w:val="00954D30"/>
    <w:rsid w:val="00954E40"/>
    <w:rsid w:val="009550E1"/>
    <w:rsid w:val="0095558D"/>
    <w:rsid w:val="0095568D"/>
    <w:rsid w:val="00955928"/>
    <w:rsid w:val="00955C0A"/>
    <w:rsid w:val="00955C44"/>
    <w:rsid w:val="00955C4F"/>
    <w:rsid w:val="00956ABD"/>
    <w:rsid w:val="00956AC2"/>
    <w:rsid w:val="00956ADA"/>
    <w:rsid w:val="00956E11"/>
    <w:rsid w:val="00956E3E"/>
    <w:rsid w:val="00956F11"/>
    <w:rsid w:val="00957591"/>
    <w:rsid w:val="00957749"/>
    <w:rsid w:val="00957E78"/>
    <w:rsid w:val="0096018E"/>
    <w:rsid w:val="00960382"/>
    <w:rsid w:val="00960384"/>
    <w:rsid w:val="00960464"/>
    <w:rsid w:val="009604A0"/>
    <w:rsid w:val="00960B91"/>
    <w:rsid w:val="00960E4A"/>
    <w:rsid w:val="00960FD5"/>
    <w:rsid w:val="0096107C"/>
    <w:rsid w:val="00961288"/>
    <w:rsid w:val="009614CF"/>
    <w:rsid w:val="00961599"/>
    <w:rsid w:val="009618E4"/>
    <w:rsid w:val="00961E72"/>
    <w:rsid w:val="00962628"/>
    <w:rsid w:val="00962646"/>
    <w:rsid w:val="009627E8"/>
    <w:rsid w:val="00962A01"/>
    <w:rsid w:val="00962B73"/>
    <w:rsid w:val="00962E68"/>
    <w:rsid w:val="009631FE"/>
    <w:rsid w:val="00963639"/>
    <w:rsid w:val="00963DF3"/>
    <w:rsid w:val="00963FC0"/>
    <w:rsid w:val="0096450F"/>
    <w:rsid w:val="00964551"/>
    <w:rsid w:val="0096476B"/>
    <w:rsid w:val="009651E9"/>
    <w:rsid w:val="00965412"/>
    <w:rsid w:val="009657F1"/>
    <w:rsid w:val="00965C11"/>
    <w:rsid w:val="0096608A"/>
    <w:rsid w:val="0096616A"/>
    <w:rsid w:val="0096621C"/>
    <w:rsid w:val="0096625D"/>
    <w:rsid w:val="00966BBC"/>
    <w:rsid w:val="00966FA4"/>
    <w:rsid w:val="00967380"/>
    <w:rsid w:val="00967460"/>
    <w:rsid w:val="00967645"/>
    <w:rsid w:val="00967B13"/>
    <w:rsid w:val="009700DC"/>
    <w:rsid w:val="009701F4"/>
    <w:rsid w:val="009703FD"/>
    <w:rsid w:val="009709F8"/>
    <w:rsid w:val="00970BA2"/>
    <w:rsid w:val="00970EDC"/>
    <w:rsid w:val="00971331"/>
    <w:rsid w:val="00971488"/>
    <w:rsid w:val="00972423"/>
    <w:rsid w:val="009724EA"/>
    <w:rsid w:val="00972546"/>
    <w:rsid w:val="00972929"/>
    <w:rsid w:val="00972CDD"/>
    <w:rsid w:val="00972E02"/>
    <w:rsid w:val="00972F91"/>
    <w:rsid w:val="00973208"/>
    <w:rsid w:val="00973348"/>
    <w:rsid w:val="00973398"/>
    <w:rsid w:val="0097340D"/>
    <w:rsid w:val="0097345F"/>
    <w:rsid w:val="009737A3"/>
    <w:rsid w:val="009737E3"/>
    <w:rsid w:val="00973827"/>
    <w:rsid w:val="009739EB"/>
    <w:rsid w:val="00973FFE"/>
    <w:rsid w:val="009742D3"/>
    <w:rsid w:val="00974A38"/>
    <w:rsid w:val="00974B31"/>
    <w:rsid w:val="00974CED"/>
    <w:rsid w:val="00974E1A"/>
    <w:rsid w:val="0097538B"/>
    <w:rsid w:val="0097538F"/>
    <w:rsid w:val="009758AD"/>
    <w:rsid w:val="00975D6A"/>
    <w:rsid w:val="00975E48"/>
    <w:rsid w:val="00975ECF"/>
    <w:rsid w:val="00976257"/>
    <w:rsid w:val="009768DE"/>
    <w:rsid w:val="00976903"/>
    <w:rsid w:val="00976AF9"/>
    <w:rsid w:val="00976E0D"/>
    <w:rsid w:val="00977091"/>
    <w:rsid w:val="009771DA"/>
    <w:rsid w:val="00977692"/>
    <w:rsid w:val="0097775D"/>
    <w:rsid w:val="009778B6"/>
    <w:rsid w:val="0097791F"/>
    <w:rsid w:val="009779A8"/>
    <w:rsid w:val="00977BA7"/>
    <w:rsid w:val="00977CF1"/>
    <w:rsid w:val="0098092F"/>
    <w:rsid w:val="009809CE"/>
    <w:rsid w:val="00981164"/>
    <w:rsid w:val="0098194F"/>
    <w:rsid w:val="00981ACB"/>
    <w:rsid w:val="00981C99"/>
    <w:rsid w:val="00981D3A"/>
    <w:rsid w:val="009822D8"/>
    <w:rsid w:val="009826C8"/>
    <w:rsid w:val="0098276D"/>
    <w:rsid w:val="00982BA6"/>
    <w:rsid w:val="00982F4F"/>
    <w:rsid w:val="009830E8"/>
    <w:rsid w:val="009836E4"/>
    <w:rsid w:val="00983994"/>
    <w:rsid w:val="00983E12"/>
    <w:rsid w:val="00983E8F"/>
    <w:rsid w:val="009840EC"/>
    <w:rsid w:val="0098412F"/>
    <w:rsid w:val="00984534"/>
    <w:rsid w:val="0098453F"/>
    <w:rsid w:val="00984748"/>
    <w:rsid w:val="00984845"/>
    <w:rsid w:val="00984A8E"/>
    <w:rsid w:val="00984CD7"/>
    <w:rsid w:val="00984D37"/>
    <w:rsid w:val="009850BD"/>
    <w:rsid w:val="009856C8"/>
    <w:rsid w:val="00985892"/>
    <w:rsid w:val="00985E9E"/>
    <w:rsid w:val="00985F28"/>
    <w:rsid w:val="00985F70"/>
    <w:rsid w:val="0098608B"/>
    <w:rsid w:val="00986149"/>
    <w:rsid w:val="00986176"/>
    <w:rsid w:val="0098693D"/>
    <w:rsid w:val="00986E7F"/>
    <w:rsid w:val="00987047"/>
    <w:rsid w:val="00987482"/>
    <w:rsid w:val="00987536"/>
    <w:rsid w:val="009878B0"/>
    <w:rsid w:val="00987E14"/>
    <w:rsid w:val="009906F9"/>
    <w:rsid w:val="00990804"/>
    <w:rsid w:val="00990BD5"/>
    <w:rsid w:val="00991378"/>
    <w:rsid w:val="009913B4"/>
    <w:rsid w:val="009913C4"/>
    <w:rsid w:val="0099196F"/>
    <w:rsid w:val="00991D15"/>
    <w:rsid w:val="0099254D"/>
    <w:rsid w:val="00992B98"/>
    <w:rsid w:val="00992D27"/>
    <w:rsid w:val="00992E5A"/>
    <w:rsid w:val="00993162"/>
    <w:rsid w:val="0099354A"/>
    <w:rsid w:val="0099356F"/>
    <w:rsid w:val="0099359F"/>
    <w:rsid w:val="0099385C"/>
    <w:rsid w:val="00993957"/>
    <w:rsid w:val="00993BC8"/>
    <w:rsid w:val="00993C96"/>
    <w:rsid w:val="00994336"/>
    <w:rsid w:val="0099439C"/>
    <w:rsid w:val="00994487"/>
    <w:rsid w:val="0099453F"/>
    <w:rsid w:val="00994871"/>
    <w:rsid w:val="0099488D"/>
    <w:rsid w:val="00994911"/>
    <w:rsid w:val="00994A1C"/>
    <w:rsid w:val="00994E08"/>
    <w:rsid w:val="0099508C"/>
    <w:rsid w:val="009951F9"/>
    <w:rsid w:val="009953DF"/>
    <w:rsid w:val="00995566"/>
    <w:rsid w:val="00995980"/>
    <w:rsid w:val="00995A93"/>
    <w:rsid w:val="00995C95"/>
    <w:rsid w:val="00995E85"/>
    <w:rsid w:val="00996468"/>
    <w:rsid w:val="00996876"/>
    <w:rsid w:val="00996AA5"/>
    <w:rsid w:val="00996C1C"/>
    <w:rsid w:val="00996FFA"/>
    <w:rsid w:val="009973F1"/>
    <w:rsid w:val="009973F3"/>
    <w:rsid w:val="00997663"/>
    <w:rsid w:val="009978A4"/>
    <w:rsid w:val="00997A60"/>
    <w:rsid w:val="00997F89"/>
    <w:rsid w:val="009A010D"/>
    <w:rsid w:val="009A0283"/>
    <w:rsid w:val="009A0355"/>
    <w:rsid w:val="009A046E"/>
    <w:rsid w:val="009A0608"/>
    <w:rsid w:val="009A0B28"/>
    <w:rsid w:val="009A0C69"/>
    <w:rsid w:val="009A0C6F"/>
    <w:rsid w:val="009A1035"/>
    <w:rsid w:val="009A14EF"/>
    <w:rsid w:val="009A16C4"/>
    <w:rsid w:val="009A290E"/>
    <w:rsid w:val="009A291A"/>
    <w:rsid w:val="009A2AAD"/>
    <w:rsid w:val="009A2D22"/>
    <w:rsid w:val="009A2DD3"/>
    <w:rsid w:val="009A2DF9"/>
    <w:rsid w:val="009A2E39"/>
    <w:rsid w:val="009A3242"/>
    <w:rsid w:val="009A3A86"/>
    <w:rsid w:val="009A3CAC"/>
    <w:rsid w:val="009A3E27"/>
    <w:rsid w:val="009A44F8"/>
    <w:rsid w:val="009A4869"/>
    <w:rsid w:val="009A4A12"/>
    <w:rsid w:val="009A52FC"/>
    <w:rsid w:val="009A58CB"/>
    <w:rsid w:val="009A5D7D"/>
    <w:rsid w:val="009A6033"/>
    <w:rsid w:val="009A60CC"/>
    <w:rsid w:val="009A65FD"/>
    <w:rsid w:val="009A6A6B"/>
    <w:rsid w:val="009A6B08"/>
    <w:rsid w:val="009A6DA0"/>
    <w:rsid w:val="009A6FE5"/>
    <w:rsid w:val="009A7177"/>
    <w:rsid w:val="009A745C"/>
    <w:rsid w:val="009A77F9"/>
    <w:rsid w:val="009A7A7B"/>
    <w:rsid w:val="009A7B3F"/>
    <w:rsid w:val="009A7D66"/>
    <w:rsid w:val="009B03F9"/>
    <w:rsid w:val="009B06F4"/>
    <w:rsid w:val="009B081F"/>
    <w:rsid w:val="009B0E89"/>
    <w:rsid w:val="009B0EBB"/>
    <w:rsid w:val="009B0FDC"/>
    <w:rsid w:val="009B12A1"/>
    <w:rsid w:val="009B174D"/>
    <w:rsid w:val="009B188C"/>
    <w:rsid w:val="009B1EF2"/>
    <w:rsid w:val="009B1EF9"/>
    <w:rsid w:val="009B20B3"/>
    <w:rsid w:val="009B246F"/>
    <w:rsid w:val="009B26AC"/>
    <w:rsid w:val="009B29A6"/>
    <w:rsid w:val="009B2B23"/>
    <w:rsid w:val="009B31DE"/>
    <w:rsid w:val="009B3244"/>
    <w:rsid w:val="009B3628"/>
    <w:rsid w:val="009B3726"/>
    <w:rsid w:val="009B37E2"/>
    <w:rsid w:val="009B3B4C"/>
    <w:rsid w:val="009B3E62"/>
    <w:rsid w:val="009B4519"/>
    <w:rsid w:val="009B4A13"/>
    <w:rsid w:val="009B4AFD"/>
    <w:rsid w:val="009B506B"/>
    <w:rsid w:val="009B50F5"/>
    <w:rsid w:val="009B50FC"/>
    <w:rsid w:val="009B562E"/>
    <w:rsid w:val="009B57B6"/>
    <w:rsid w:val="009B57EF"/>
    <w:rsid w:val="009B5828"/>
    <w:rsid w:val="009B5B85"/>
    <w:rsid w:val="009B5BA7"/>
    <w:rsid w:val="009B689D"/>
    <w:rsid w:val="009B6907"/>
    <w:rsid w:val="009B6EE7"/>
    <w:rsid w:val="009B7204"/>
    <w:rsid w:val="009B758B"/>
    <w:rsid w:val="009B7937"/>
    <w:rsid w:val="009B7B5F"/>
    <w:rsid w:val="009B7DA4"/>
    <w:rsid w:val="009C0074"/>
    <w:rsid w:val="009C0564"/>
    <w:rsid w:val="009C0ACC"/>
    <w:rsid w:val="009C0B4A"/>
    <w:rsid w:val="009C0D9D"/>
    <w:rsid w:val="009C10BC"/>
    <w:rsid w:val="009C11EC"/>
    <w:rsid w:val="009C19A9"/>
    <w:rsid w:val="009C1BCF"/>
    <w:rsid w:val="009C2151"/>
    <w:rsid w:val="009C2384"/>
    <w:rsid w:val="009C2537"/>
    <w:rsid w:val="009C2685"/>
    <w:rsid w:val="009C2758"/>
    <w:rsid w:val="009C2A20"/>
    <w:rsid w:val="009C3101"/>
    <w:rsid w:val="009C3110"/>
    <w:rsid w:val="009C34F9"/>
    <w:rsid w:val="009C3562"/>
    <w:rsid w:val="009C395B"/>
    <w:rsid w:val="009C39BC"/>
    <w:rsid w:val="009C3CB5"/>
    <w:rsid w:val="009C3DDC"/>
    <w:rsid w:val="009C3E80"/>
    <w:rsid w:val="009C4039"/>
    <w:rsid w:val="009C43FE"/>
    <w:rsid w:val="009C44AD"/>
    <w:rsid w:val="009C4988"/>
    <w:rsid w:val="009C4BC2"/>
    <w:rsid w:val="009C4D22"/>
    <w:rsid w:val="009C4E26"/>
    <w:rsid w:val="009C52D0"/>
    <w:rsid w:val="009C534D"/>
    <w:rsid w:val="009C5CCA"/>
    <w:rsid w:val="009C5DA6"/>
    <w:rsid w:val="009C5DE1"/>
    <w:rsid w:val="009C62DA"/>
    <w:rsid w:val="009C64EB"/>
    <w:rsid w:val="009C66CE"/>
    <w:rsid w:val="009C6F8D"/>
    <w:rsid w:val="009C7244"/>
    <w:rsid w:val="009C7320"/>
    <w:rsid w:val="009C7340"/>
    <w:rsid w:val="009D0188"/>
    <w:rsid w:val="009D02BE"/>
    <w:rsid w:val="009D0729"/>
    <w:rsid w:val="009D0AE8"/>
    <w:rsid w:val="009D0F66"/>
    <w:rsid w:val="009D0F85"/>
    <w:rsid w:val="009D1028"/>
    <w:rsid w:val="009D10AE"/>
    <w:rsid w:val="009D137C"/>
    <w:rsid w:val="009D16BE"/>
    <w:rsid w:val="009D1A06"/>
    <w:rsid w:val="009D1B29"/>
    <w:rsid w:val="009D1BA4"/>
    <w:rsid w:val="009D22E4"/>
    <w:rsid w:val="009D22F7"/>
    <w:rsid w:val="009D2602"/>
    <w:rsid w:val="009D30A9"/>
    <w:rsid w:val="009D319C"/>
    <w:rsid w:val="009D31AB"/>
    <w:rsid w:val="009D33FE"/>
    <w:rsid w:val="009D3636"/>
    <w:rsid w:val="009D37AD"/>
    <w:rsid w:val="009D4042"/>
    <w:rsid w:val="009D46E6"/>
    <w:rsid w:val="009D48F0"/>
    <w:rsid w:val="009D4A5B"/>
    <w:rsid w:val="009D503F"/>
    <w:rsid w:val="009D5137"/>
    <w:rsid w:val="009D5938"/>
    <w:rsid w:val="009D5AD2"/>
    <w:rsid w:val="009D5BAB"/>
    <w:rsid w:val="009D5DD3"/>
    <w:rsid w:val="009D5FF5"/>
    <w:rsid w:val="009D6245"/>
    <w:rsid w:val="009D6416"/>
    <w:rsid w:val="009D66E9"/>
    <w:rsid w:val="009D6A0A"/>
    <w:rsid w:val="009D6B37"/>
    <w:rsid w:val="009D6F69"/>
    <w:rsid w:val="009D6FD7"/>
    <w:rsid w:val="009D7199"/>
    <w:rsid w:val="009D74ED"/>
    <w:rsid w:val="009D7518"/>
    <w:rsid w:val="009D758D"/>
    <w:rsid w:val="009D7C57"/>
    <w:rsid w:val="009E00E2"/>
    <w:rsid w:val="009E0110"/>
    <w:rsid w:val="009E058F"/>
    <w:rsid w:val="009E07C6"/>
    <w:rsid w:val="009E0A9E"/>
    <w:rsid w:val="009E14E2"/>
    <w:rsid w:val="009E1774"/>
    <w:rsid w:val="009E19A2"/>
    <w:rsid w:val="009E1B07"/>
    <w:rsid w:val="009E1C0B"/>
    <w:rsid w:val="009E1EC2"/>
    <w:rsid w:val="009E225E"/>
    <w:rsid w:val="009E2671"/>
    <w:rsid w:val="009E2807"/>
    <w:rsid w:val="009E28D9"/>
    <w:rsid w:val="009E2D34"/>
    <w:rsid w:val="009E335F"/>
    <w:rsid w:val="009E3760"/>
    <w:rsid w:val="009E3AFD"/>
    <w:rsid w:val="009E3B75"/>
    <w:rsid w:val="009E3CDD"/>
    <w:rsid w:val="009E3D2F"/>
    <w:rsid w:val="009E3E7D"/>
    <w:rsid w:val="009E4798"/>
    <w:rsid w:val="009E4B16"/>
    <w:rsid w:val="009E55DA"/>
    <w:rsid w:val="009E563F"/>
    <w:rsid w:val="009E56EE"/>
    <w:rsid w:val="009E58B3"/>
    <w:rsid w:val="009E5C60"/>
    <w:rsid w:val="009E5F05"/>
    <w:rsid w:val="009E64DB"/>
    <w:rsid w:val="009E66CA"/>
    <w:rsid w:val="009E6794"/>
    <w:rsid w:val="009E67FB"/>
    <w:rsid w:val="009E6CE0"/>
    <w:rsid w:val="009E6D1A"/>
    <w:rsid w:val="009E6D65"/>
    <w:rsid w:val="009E7010"/>
    <w:rsid w:val="009E7189"/>
    <w:rsid w:val="009E73E5"/>
    <w:rsid w:val="009E746E"/>
    <w:rsid w:val="009E795B"/>
    <w:rsid w:val="009E7A3E"/>
    <w:rsid w:val="009E7E46"/>
    <w:rsid w:val="009E7FC1"/>
    <w:rsid w:val="009F003B"/>
    <w:rsid w:val="009F007F"/>
    <w:rsid w:val="009F01E1"/>
    <w:rsid w:val="009F03DB"/>
    <w:rsid w:val="009F0433"/>
    <w:rsid w:val="009F059F"/>
    <w:rsid w:val="009F0615"/>
    <w:rsid w:val="009F095E"/>
    <w:rsid w:val="009F09B1"/>
    <w:rsid w:val="009F0A9F"/>
    <w:rsid w:val="009F0B4D"/>
    <w:rsid w:val="009F0B8C"/>
    <w:rsid w:val="009F1096"/>
    <w:rsid w:val="009F10AD"/>
    <w:rsid w:val="009F10DE"/>
    <w:rsid w:val="009F150E"/>
    <w:rsid w:val="009F16FD"/>
    <w:rsid w:val="009F1E48"/>
    <w:rsid w:val="009F1ED5"/>
    <w:rsid w:val="009F22E1"/>
    <w:rsid w:val="009F22FC"/>
    <w:rsid w:val="009F27AD"/>
    <w:rsid w:val="009F2921"/>
    <w:rsid w:val="009F3D31"/>
    <w:rsid w:val="009F3FB5"/>
    <w:rsid w:val="009F4709"/>
    <w:rsid w:val="009F4972"/>
    <w:rsid w:val="009F4989"/>
    <w:rsid w:val="009F49E0"/>
    <w:rsid w:val="009F4A59"/>
    <w:rsid w:val="009F4D71"/>
    <w:rsid w:val="009F521F"/>
    <w:rsid w:val="009F524D"/>
    <w:rsid w:val="009F553C"/>
    <w:rsid w:val="009F56F9"/>
    <w:rsid w:val="009F59F8"/>
    <w:rsid w:val="009F5ABF"/>
    <w:rsid w:val="009F6065"/>
    <w:rsid w:val="009F612B"/>
    <w:rsid w:val="009F62B2"/>
    <w:rsid w:val="009F62EB"/>
    <w:rsid w:val="009F63AC"/>
    <w:rsid w:val="009F649E"/>
    <w:rsid w:val="009F6548"/>
    <w:rsid w:val="009F7D73"/>
    <w:rsid w:val="009F7E9D"/>
    <w:rsid w:val="00A003C2"/>
    <w:rsid w:val="00A005B0"/>
    <w:rsid w:val="00A00E87"/>
    <w:rsid w:val="00A00EE2"/>
    <w:rsid w:val="00A0105F"/>
    <w:rsid w:val="00A010B3"/>
    <w:rsid w:val="00A01380"/>
    <w:rsid w:val="00A013E5"/>
    <w:rsid w:val="00A01771"/>
    <w:rsid w:val="00A01EA9"/>
    <w:rsid w:val="00A01F17"/>
    <w:rsid w:val="00A01F40"/>
    <w:rsid w:val="00A01F83"/>
    <w:rsid w:val="00A0200A"/>
    <w:rsid w:val="00A022A5"/>
    <w:rsid w:val="00A024A7"/>
    <w:rsid w:val="00A02634"/>
    <w:rsid w:val="00A02D73"/>
    <w:rsid w:val="00A02F2E"/>
    <w:rsid w:val="00A030BB"/>
    <w:rsid w:val="00A0323D"/>
    <w:rsid w:val="00A0362E"/>
    <w:rsid w:val="00A03882"/>
    <w:rsid w:val="00A03A22"/>
    <w:rsid w:val="00A04616"/>
    <w:rsid w:val="00A04634"/>
    <w:rsid w:val="00A047D2"/>
    <w:rsid w:val="00A0498A"/>
    <w:rsid w:val="00A04DE8"/>
    <w:rsid w:val="00A04E7E"/>
    <w:rsid w:val="00A0536E"/>
    <w:rsid w:val="00A0556D"/>
    <w:rsid w:val="00A06119"/>
    <w:rsid w:val="00A06214"/>
    <w:rsid w:val="00A06325"/>
    <w:rsid w:val="00A06ED9"/>
    <w:rsid w:val="00A07136"/>
    <w:rsid w:val="00A071B1"/>
    <w:rsid w:val="00A07278"/>
    <w:rsid w:val="00A07326"/>
    <w:rsid w:val="00A07677"/>
    <w:rsid w:val="00A07896"/>
    <w:rsid w:val="00A079A9"/>
    <w:rsid w:val="00A07A48"/>
    <w:rsid w:val="00A07BB2"/>
    <w:rsid w:val="00A07C4D"/>
    <w:rsid w:val="00A07EDD"/>
    <w:rsid w:val="00A07FF9"/>
    <w:rsid w:val="00A10304"/>
    <w:rsid w:val="00A1031D"/>
    <w:rsid w:val="00A104C3"/>
    <w:rsid w:val="00A10554"/>
    <w:rsid w:val="00A10678"/>
    <w:rsid w:val="00A106E5"/>
    <w:rsid w:val="00A108EE"/>
    <w:rsid w:val="00A10943"/>
    <w:rsid w:val="00A10B5A"/>
    <w:rsid w:val="00A10BB8"/>
    <w:rsid w:val="00A10D59"/>
    <w:rsid w:val="00A10F29"/>
    <w:rsid w:val="00A11213"/>
    <w:rsid w:val="00A11295"/>
    <w:rsid w:val="00A11F05"/>
    <w:rsid w:val="00A12EC6"/>
    <w:rsid w:val="00A130D7"/>
    <w:rsid w:val="00A131F6"/>
    <w:rsid w:val="00A13687"/>
    <w:rsid w:val="00A137E4"/>
    <w:rsid w:val="00A13922"/>
    <w:rsid w:val="00A1399F"/>
    <w:rsid w:val="00A13A57"/>
    <w:rsid w:val="00A13B00"/>
    <w:rsid w:val="00A13BCE"/>
    <w:rsid w:val="00A13F2A"/>
    <w:rsid w:val="00A1420F"/>
    <w:rsid w:val="00A144CB"/>
    <w:rsid w:val="00A14813"/>
    <w:rsid w:val="00A14E5B"/>
    <w:rsid w:val="00A1566A"/>
    <w:rsid w:val="00A15D55"/>
    <w:rsid w:val="00A1601C"/>
    <w:rsid w:val="00A1623F"/>
    <w:rsid w:val="00A16471"/>
    <w:rsid w:val="00A16503"/>
    <w:rsid w:val="00A165BF"/>
    <w:rsid w:val="00A16B4E"/>
    <w:rsid w:val="00A172E8"/>
    <w:rsid w:val="00A17392"/>
    <w:rsid w:val="00A179FF"/>
    <w:rsid w:val="00A17FE6"/>
    <w:rsid w:val="00A2044F"/>
    <w:rsid w:val="00A206C8"/>
    <w:rsid w:val="00A207C1"/>
    <w:rsid w:val="00A20BDB"/>
    <w:rsid w:val="00A2142A"/>
    <w:rsid w:val="00A2156A"/>
    <w:rsid w:val="00A2166C"/>
    <w:rsid w:val="00A218ED"/>
    <w:rsid w:val="00A21A36"/>
    <w:rsid w:val="00A21C18"/>
    <w:rsid w:val="00A21C31"/>
    <w:rsid w:val="00A21C87"/>
    <w:rsid w:val="00A226EC"/>
    <w:rsid w:val="00A22909"/>
    <w:rsid w:val="00A229AD"/>
    <w:rsid w:val="00A22AE9"/>
    <w:rsid w:val="00A22DF7"/>
    <w:rsid w:val="00A23363"/>
    <w:rsid w:val="00A23859"/>
    <w:rsid w:val="00A2402C"/>
    <w:rsid w:val="00A2408A"/>
    <w:rsid w:val="00A242C3"/>
    <w:rsid w:val="00A2444E"/>
    <w:rsid w:val="00A24922"/>
    <w:rsid w:val="00A25294"/>
    <w:rsid w:val="00A253FC"/>
    <w:rsid w:val="00A254BD"/>
    <w:rsid w:val="00A254EE"/>
    <w:rsid w:val="00A2575C"/>
    <w:rsid w:val="00A2590E"/>
    <w:rsid w:val="00A25BE7"/>
    <w:rsid w:val="00A25FEA"/>
    <w:rsid w:val="00A26031"/>
    <w:rsid w:val="00A26947"/>
    <w:rsid w:val="00A27008"/>
    <w:rsid w:val="00A270A0"/>
    <w:rsid w:val="00A272ED"/>
    <w:rsid w:val="00A27392"/>
    <w:rsid w:val="00A27CDF"/>
    <w:rsid w:val="00A27E5C"/>
    <w:rsid w:val="00A3095F"/>
    <w:rsid w:val="00A309C6"/>
    <w:rsid w:val="00A30D13"/>
    <w:rsid w:val="00A3127C"/>
    <w:rsid w:val="00A31370"/>
    <w:rsid w:val="00A31594"/>
    <w:rsid w:val="00A318DE"/>
    <w:rsid w:val="00A319D0"/>
    <w:rsid w:val="00A31E42"/>
    <w:rsid w:val="00A321C7"/>
    <w:rsid w:val="00A32316"/>
    <w:rsid w:val="00A3269C"/>
    <w:rsid w:val="00A32730"/>
    <w:rsid w:val="00A3294B"/>
    <w:rsid w:val="00A32BB7"/>
    <w:rsid w:val="00A33172"/>
    <w:rsid w:val="00A3365D"/>
    <w:rsid w:val="00A339D8"/>
    <w:rsid w:val="00A339F6"/>
    <w:rsid w:val="00A33A25"/>
    <w:rsid w:val="00A33D4C"/>
    <w:rsid w:val="00A33E18"/>
    <w:rsid w:val="00A342FD"/>
    <w:rsid w:val="00A3432B"/>
    <w:rsid w:val="00A346BA"/>
    <w:rsid w:val="00A3488D"/>
    <w:rsid w:val="00A34C67"/>
    <w:rsid w:val="00A34D62"/>
    <w:rsid w:val="00A3543F"/>
    <w:rsid w:val="00A35A98"/>
    <w:rsid w:val="00A35C22"/>
    <w:rsid w:val="00A35DA7"/>
    <w:rsid w:val="00A36039"/>
    <w:rsid w:val="00A3611D"/>
    <w:rsid w:val="00A36339"/>
    <w:rsid w:val="00A366E4"/>
    <w:rsid w:val="00A36C06"/>
    <w:rsid w:val="00A37430"/>
    <w:rsid w:val="00A377CF"/>
    <w:rsid w:val="00A378CD"/>
    <w:rsid w:val="00A379A6"/>
    <w:rsid w:val="00A37D4A"/>
    <w:rsid w:val="00A37D9D"/>
    <w:rsid w:val="00A400BF"/>
    <w:rsid w:val="00A400F1"/>
    <w:rsid w:val="00A402A2"/>
    <w:rsid w:val="00A407CE"/>
    <w:rsid w:val="00A418E9"/>
    <w:rsid w:val="00A420C8"/>
    <w:rsid w:val="00A420E0"/>
    <w:rsid w:val="00A42EB2"/>
    <w:rsid w:val="00A43157"/>
    <w:rsid w:val="00A431D9"/>
    <w:rsid w:val="00A4348E"/>
    <w:rsid w:val="00A4376F"/>
    <w:rsid w:val="00A437C0"/>
    <w:rsid w:val="00A43BBB"/>
    <w:rsid w:val="00A44370"/>
    <w:rsid w:val="00A44729"/>
    <w:rsid w:val="00A44CAC"/>
    <w:rsid w:val="00A45295"/>
    <w:rsid w:val="00A45437"/>
    <w:rsid w:val="00A4549F"/>
    <w:rsid w:val="00A455C9"/>
    <w:rsid w:val="00A45A21"/>
    <w:rsid w:val="00A45B67"/>
    <w:rsid w:val="00A45B9B"/>
    <w:rsid w:val="00A45BA2"/>
    <w:rsid w:val="00A45D61"/>
    <w:rsid w:val="00A45DD7"/>
    <w:rsid w:val="00A4605F"/>
    <w:rsid w:val="00A462D6"/>
    <w:rsid w:val="00A462FE"/>
    <w:rsid w:val="00A46388"/>
    <w:rsid w:val="00A469AF"/>
    <w:rsid w:val="00A46C7F"/>
    <w:rsid w:val="00A4706E"/>
    <w:rsid w:val="00A473FA"/>
    <w:rsid w:val="00A476DA"/>
    <w:rsid w:val="00A4795A"/>
    <w:rsid w:val="00A47A4D"/>
    <w:rsid w:val="00A47DD3"/>
    <w:rsid w:val="00A500B8"/>
    <w:rsid w:val="00A500DF"/>
    <w:rsid w:val="00A501C9"/>
    <w:rsid w:val="00A503CC"/>
    <w:rsid w:val="00A504E9"/>
    <w:rsid w:val="00A50506"/>
    <w:rsid w:val="00A50AAE"/>
    <w:rsid w:val="00A50DEC"/>
    <w:rsid w:val="00A50E88"/>
    <w:rsid w:val="00A51796"/>
    <w:rsid w:val="00A51A25"/>
    <w:rsid w:val="00A51AD7"/>
    <w:rsid w:val="00A5237B"/>
    <w:rsid w:val="00A52A3B"/>
    <w:rsid w:val="00A52FA4"/>
    <w:rsid w:val="00A53035"/>
    <w:rsid w:val="00A532D0"/>
    <w:rsid w:val="00A53628"/>
    <w:rsid w:val="00A5389A"/>
    <w:rsid w:val="00A538E9"/>
    <w:rsid w:val="00A53945"/>
    <w:rsid w:val="00A53AB7"/>
    <w:rsid w:val="00A53F55"/>
    <w:rsid w:val="00A5417B"/>
    <w:rsid w:val="00A54599"/>
    <w:rsid w:val="00A54659"/>
    <w:rsid w:val="00A5476D"/>
    <w:rsid w:val="00A547E1"/>
    <w:rsid w:val="00A549E2"/>
    <w:rsid w:val="00A54B82"/>
    <w:rsid w:val="00A54C0D"/>
    <w:rsid w:val="00A54E42"/>
    <w:rsid w:val="00A55261"/>
    <w:rsid w:val="00A5565B"/>
    <w:rsid w:val="00A55697"/>
    <w:rsid w:val="00A55CFE"/>
    <w:rsid w:val="00A561DD"/>
    <w:rsid w:val="00A5660E"/>
    <w:rsid w:val="00A5684D"/>
    <w:rsid w:val="00A5697F"/>
    <w:rsid w:val="00A569D4"/>
    <w:rsid w:val="00A570E0"/>
    <w:rsid w:val="00A57276"/>
    <w:rsid w:val="00A5729D"/>
    <w:rsid w:val="00A576CE"/>
    <w:rsid w:val="00A579CC"/>
    <w:rsid w:val="00A57F1A"/>
    <w:rsid w:val="00A60163"/>
    <w:rsid w:val="00A6038D"/>
    <w:rsid w:val="00A6045C"/>
    <w:rsid w:val="00A60AB8"/>
    <w:rsid w:val="00A60BF4"/>
    <w:rsid w:val="00A60C0D"/>
    <w:rsid w:val="00A60CF0"/>
    <w:rsid w:val="00A61429"/>
    <w:rsid w:val="00A61514"/>
    <w:rsid w:val="00A61645"/>
    <w:rsid w:val="00A619F2"/>
    <w:rsid w:val="00A61CC0"/>
    <w:rsid w:val="00A61E6A"/>
    <w:rsid w:val="00A62080"/>
    <w:rsid w:val="00A6224A"/>
    <w:rsid w:val="00A6242B"/>
    <w:rsid w:val="00A62513"/>
    <w:rsid w:val="00A626CB"/>
    <w:rsid w:val="00A628EF"/>
    <w:rsid w:val="00A62B28"/>
    <w:rsid w:val="00A62E3E"/>
    <w:rsid w:val="00A630A2"/>
    <w:rsid w:val="00A632B8"/>
    <w:rsid w:val="00A63A44"/>
    <w:rsid w:val="00A63BF3"/>
    <w:rsid w:val="00A63E28"/>
    <w:rsid w:val="00A641E4"/>
    <w:rsid w:val="00A64215"/>
    <w:rsid w:val="00A64813"/>
    <w:rsid w:val="00A64942"/>
    <w:rsid w:val="00A64FEB"/>
    <w:rsid w:val="00A654E1"/>
    <w:rsid w:val="00A65500"/>
    <w:rsid w:val="00A658D2"/>
    <w:rsid w:val="00A65911"/>
    <w:rsid w:val="00A65A9F"/>
    <w:rsid w:val="00A65ABF"/>
    <w:rsid w:val="00A65CED"/>
    <w:rsid w:val="00A65DB8"/>
    <w:rsid w:val="00A65EF5"/>
    <w:rsid w:val="00A6643C"/>
    <w:rsid w:val="00A66709"/>
    <w:rsid w:val="00A668C5"/>
    <w:rsid w:val="00A66C46"/>
    <w:rsid w:val="00A6707D"/>
    <w:rsid w:val="00A67194"/>
    <w:rsid w:val="00A6722C"/>
    <w:rsid w:val="00A67544"/>
    <w:rsid w:val="00A67856"/>
    <w:rsid w:val="00A67B39"/>
    <w:rsid w:val="00A7075B"/>
    <w:rsid w:val="00A70C02"/>
    <w:rsid w:val="00A70C67"/>
    <w:rsid w:val="00A70DB3"/>
    <w:rsid w:val="00A70E14"/>
    <w:rsid w:val="00A70FED"/>
    <w:rsid w:val="00A71A89"/>
    <w:rsid w:val="00A71C1F"/>
    <w:rsid w:val="00A71CE6"/>
    <w:rsid w:val="00A71D23"/>
    <w:rsid w:val="00A71DBC"/>
    <w:rsid w:val="00A7241B"/>
    <w:rsid w:val="00A72434"/>
    <w:rsid w:val="00A72607"/>
    <w:rsid w:val="00A72A2D"/>
    <w:rsid w:val="00A72C28"/>
    <w:rsid w:val="00A7308C"/>
    <w:rsid w:val="00A7333A"/>
    <w:rsid w:val="00A7358A"/>
    <w:rsid w:val="00A73689"/>
    <w:rsid w:val="00A73B56"/>
    <w:rsid w:val="00A73D0D"/>
    <w:rsid w:val="00A743A5"/>
    <w:rsid w:val="00A745BE"/>
    <w:rsid w:val="00A74A64"/>
    <w:rsid w:val="00A74A8F"/>
    <w:rsid w:val="00A74A92"/>
    <w:rsid w:val="00A74AA6"/>
    <w:rsid w:val="00A74B23"/>
    <w:rsid w:val="00A75778"/>
    <w:rsid w:val="00A75CC1"/>
    <w:rsid w:val="00A75E88"/>
    <w:rsid w:val="00A7663F"/>
    <w:rsid w:val="00A7664A"/>
    <w:rsid w:val="00A7681B"/>
    <w:rsid w:val="00A769FB"/>
    <w:rsid w:val="00A76AA9"/>
    <w:rsid w:val="00A76AF7"/>
    <w:rsid w:val="00A77674"/>
    <w:rsid w:val="00A776A6"/>
    <w:rsid w:val="00A77997"/>
    <w:rsid w:val="00A8056E"/>
    <w:rsid w:val="00A8064F"/>
    <w:rsid w:val="00A80C74"/>
    <w:rsid w:val="00A80ED4"/>
    <w:rsid w:val="00A8163B"/>
    <w:rsid w:val="00A81833"/>
    <w:rsid w:val="00A819D1"/>
    <w:rsid w:val="00A81B29"/>
    <w:rsid w:val="00A81D3D"/>
    <w:rsid w:val="00A81E8D"/>
    <w:rsid w:val="00A824CF"/>
    <w:rsid w:val="00A82755"/>
    <w:rsid w:val="00A82860"/>
    <w:rsid w:val="00A82D58"/>
    <w:rsid w:val="00A8307C"/>
    <w:rsid w:val="00A832CB"/>
    <w:rsid w:val="00A8336E"/>
    <w:rsid w:val="00A8395D"/>
    <w:rsid w:val="00A8399D"/>
    <w:rsid w:val="00A83B1B"/>
    <w:rsid w:val="00A83B3B"/>
    <w:rsid w:val="00A83DF6"/>
    <w:rsid w:val="00A83DF8"/>
    <w:rsid w:val="00A83E3D"/>
    <w:rsid w:val="00A84411"/>
    <w:rsid w:val="00A8443A"/>
    <w:rsid w:val="00A8479C"/>
    <w:rsid w:val="00A85448"/>
    <w:rsid w:val="00A8557B"/>
    <w:rsid w:val="00A856E8"/>
    <w:rsid w:val="00A857CF"/>
    <w:rsid w:val="00A85845"/>
    <w:rsid w:val="00A858AE"/>
    <w:rsid w:val="00A85A05"/>
    <w:rsid w:val="00A85A3D"/>
    <w:rsid w:val="00A85BA9"/>
    <w:rsid w:val="00A85ED5"/>
    <w:rsid w:val="00A86365"/>
    <w:rsid w:val="00A8698B"/>
    <w:rsid w:val="00A86D63"/>
    <w:rsid w:val="00A86E57"/>
    <w:rsid w:val="00A87797"/>
    <w:rsid w:val="00A87977"/>
    <w:rsid w:val="00A87B4F"/>
    <w:rsid w:val="00A87E7B"/>
    <w:rsid w:val="00A902B2"/>
    <w:rsid w:val="00A909BB"/>
    <w:rsid w:val="00A90B97"/>
    <w:rsid w:val="00A90DE9"/>
    <w:rsid w:val="00A90E72"/>
    <w:rsid w:val="00A91062"/>
    <w:rsid w:val="00A910F9"/>
    <w:rsid w:val="00A917C8"/>
    <w:rsid w:val="00A91DC1"/>
    <w:rsid w:val="00A91E61"/>
    <w:rsid w:val="00A922A2"/>
    <w:rsid w:val="00A92A66"/>
    <w:rsid w:val="00A92ED8"/>
    <w:rsid w:val="00A9327B"/>
    <w:rsid w:val="00A936E1"/>
    <w:rsid w:val="00A93A98"/>
    <w:rsid w:val="00A93B69"/>
    <w:rsid w:val="00A9404D"/>
    <w:rsid w:val="00A94633"/>
    <w:rsid w:val="00A948D6"/>
    <w:rsid w:val="00A94D6A"/>
    <w:rsid w:val="00A94F4D"/>
    <w:rsid w:val="00A953CA"/>
    <w:rsid w:val="00A95B48"/>
    <w:rsid w:val="00A95BAC"/>
    <w:rsid w:val="00A95CC6"/>
    <w:rsid w:val="00A95CE8"/>
    <w:rsid w:val="00A95F65"/>
    <w:rsid w:val="00A960C9"/>
    <w:rsid w:val="00A96259"/>
    <w:rsid w:val="00A9638D"/>
    <w:rsid w:val="00A963C7"/>
    <w:rsid w:val="00A96CA4"/>
    <w:rsid w:val="00A970C1"/>
    <w:rsid w:val="00A97B3C"/>
    <w:rsid w:val="00A97E69"/>
    <w:rsid w:val="00AA016B"/>
    <w:rsid w:val="00AA06A7"/>
    <w:rsid w:val="00AA0703"/>
    <w:rsid w:val="00AA0A51"/>
    <w:rsid w:val="00AA0DF1"/>
    <w:rsid w:val="00AA0F7F"/>
    <w:rsid w:val="00AA0FCE"/>
    <w:rsid w:val="00AA1596"/>
    <w:rsid w:val="00AA15BE"/>
    <w:rsid w:val="00AA1626"/>
    <w:rsid w:val="00AA172A"/>
    <w:rsid w:val="00AA181A"/>
    <w:rsid w:val="00AA1C25"/>
    <w:rsid w:val="00AA1C4B"/>
    <w:rsid w:val="00AA2111"/>
    <w:rsid w:val="00AA26E3"/>
    <w:rsid w:val="00AA2AC8"/>
    <w:rsid w:val="00AA2CA0"/>
    <w:rsid w:val="00AA31EE"/>
    <w:rsid w:val="00AA3609"/>
    <w:rsid w:val="00AA3842"/>
    <w:rsid w:val="00AA384D"/>
    <w:rsid w:val="00AA3879"/>
    <w:rsid w:val="00AA3DB7"/>
    <w:rsid w:val="00AA3E8D"/>
    <w:rsid w:val="00AA4876"/>
    <w:rsid w:val="00AA4F18"/>
    <w:rsid w:val="00AA505A"/>
    <w:rsid w:val="00AA5129"/>
    <w:rsid w:val="00AA51F5"/>
    <w:rsid w:val="00AA5828"/>
    <w:rsid w:val="00AA59BE"/>
    <w:rsid w:val="00AA5CB9"/>
    <w:rsid w:val="00AA5E3B"/>
    <w:rsid w:val="00AA601F"/>
    <w:rsid w:val="00AA6224"/>
    <w:rsid w:val="00AA68B4"/>
    <w:rsid w:val="00AA6938"/>
    <w:rsid w:val="00AA6A0E"/>
    <w:rsid w:val="00AA74AC"/>
    <w:rsid w:val="00AA7626"/>
    <w:rsid w:val="00AA76F0"/>
    <w:rsid w:val="00AA7AB8"/>
    <w:rsid w:val="00AA7CED"/>
    <w:rsid w:val="00AA7E61"/>
    <w:rsid w:val="00AA7F24"/>
    <w:rsid w:val="00AA7F3C"/>
    <w:rsid w:val="00AA7F53"/>
    <w:rsid w:val="00AB01AD"/>
    <w:rsid w:val="00AB027A"/>
    <w:rsid w:val="00AB0456"/>
    <w:rsid w:val="00AB0489"/>
    <w:rsid w:val="00AB0543"/>
    <w:rsid w:val="00AB0AC9"/>
    <w:rsid w:val="00AB0BF8"/>
    <w:rsid w:val="00AB0C04"/>
    <w:rsid w:val="00AB0DA8"/>
    <w:rsid w:val="00AB0DB3"/>
    <w:rsid w:val="00AB13EE"/>
    <w:rsid w:val="00AB185A"/>
    <w:rsid w:val="00AB1BA7"/>
    <w:rsid w:val="00AB1C98"/>
    <w:rsid w:val="00AB1E04"/>
    <w:rsid w:val="00AB227B"/>
    <w:rsid w:val="00AB23B8"/>
    <w:rsid w:val="00AB2484"/>
    <w:rsid w:val="00AB292B"/>
    <w:rsid w:val="00AB2BCC"/>
    <w:rsid w:val="00AB2D10"/>
    <w:rsid w:val="00AB2EE5"/>
    <w:rsid w:val="00AB2F85"/>
    <w:rsid w:val="00AB3113"/>
    <w:rsid w:val="00AB3178"/>
    <w:rsid w:val="00AB348A"/>
    <w:rsid w:val="00AB353A"/>
    <w:rsid w:val="00AB359A"/>
    <w:rsid w:val="00AB3C99"/>
    <w:rsid w:val="00AB3F38"/>
    <w:rsid w:val="00AB40AB"/>
    <w:rsid w:val="00AB43EC"/>
    <w:rsid w:val="00AB44F6"/>
    <w:rsid w:val="00AB483B"/>
    <w:rsid w:val="00AB48F1"/>
    <w:rsid w:val="00AB4921"/>
    <w:rsid w:val="00AB4BF4"/>
    <w:rsid w:val="00AB4C00"/>
    <w:rsid w:val="00AB4DC4"/>
    <w:rsid w:val="00AB4E4F"/>
    <w:rsid w:val="00AB4F8A"/>
    <w:rsid w:val="00AB56D4"/>
    <w:rsid w:val="00AB58E6"/>
    <w:rsid w:val="00AB5ADF"/>
    <w:rsid w:val="00AB5CFD"/>
    <w:rsid w:val="00AB5DFE"/>
    <w:rsid w:val="00AB5E57"/>
    <w:rsid w:val="00AB665D"/>
    <w:rsid w:val="00AB721B"/>
    <w:rsid w:val="00AB725F"/>
    <w:rsid w:val="00AB7328"/>
    <w:rsid w:val="00AB758C"/>
    <w:rsid w:val="00AB7601"/>
    <w:rsid w:val="00AB7FCB"/>
    <w:rsid w:val="00AC006D"/>
    <w:rsid w:val="00AC0095"/>
    <w:rsid w:val="00AC0156"/>
    <w:rsid w:val="00AC0245"/>
    <w:rsid w:val="00AC039D"/>
    <w:rsid w:val="00AC0705"/>
    <w:rsid w:val="00AC0BD3"/>
    <w:rsid w:val="00AC0F3F"/>
    <w:rsid w:val="00AC109B"/>
    <w:rsid w:val="00AC12BC"/>
    <w:rsid w:val="00AC1498"/>
    <w:rsid w:val="00AC1C6E"/>
    <w:rsid w:val="00AC22FA"/>
    <w:rsid w:val="00AC268E"/>
    <w:rsid w:val="00AC2EC3"/>
    <w:rsid w:val="00AC32B0"/>
    <w:rsid w:val="00AC32FC"/>
    <w:rsid w:val="00AC349D"/>
    <w:rsid w:val="00AC3A19"/>
    <w:rsid w:val="00AC3C38"/>
    <w:rsid w:val="00AC3DEA"/>
    <w:rsid w:val="00AC3E0A"/>
    <w:rsid w:val="00AC4827"/>
    <w:rsid w:val="00AC4903"/>
    <w:rsid w:val="00AC5144"/>
    <w:rsid w:val="00AC5243"/>
    <w:rsid w:val="00AC5548"/>
    <w:rsid w:val="00AC63D7"/>
    <w:rsid w:val="00AC63D8"/>
    <w:rsid w:val="00AC647C"/>
    <w:rsid w:val="00AC6A8E"/>
    <w:rsid w:val="00AC6B0F"/>
    <w:rsid w:val="00AC6C1D"/>
    <w:rsid w:val="00AC6E99"/>
    <w:rsid w:val="00AC71DB"/>
    <w:rsid w:val="00AC72A8"/>
    <w:rsid w:val="00AC74DA"/>
    <w:rsid w:val="00AC7A2B"/>
    <w:rsid w:val="00AC7C25"/>
    <w:rsid w:val="00AC7C89"/>
    <w:rsid w:val="00AD06C6"/>
    <w:rsid w:val="00AD0701"/>
    <w:rsid w:val="00AD0A51"/>
    <w:rsid w:val="00AD0B37"/>
    <w:rsid w:val="00AD0C8F"/>
    <w:rsid w:val="00AD0E9F"/>
    <w:rsid w:val="00AD11F7"/>
    <w:rsid w:val="00AD1379"/>
    <w:rsid w:val="00AD1426"/>
    <w:rsid w:val="00AD1DB7"/>
    <w:rsid w:val="00AD1F82"/>
    <w:rsid w:val="00AD21C9"/>
    <w:rsid w:val="00AD249B"/>
    <w:rsid w:val="00AD269B"/>
    <w:rsid w:val="00AD2852"/>
    <w:rsid w:val="00AD3059"/>
    <w:rsid w:val="00AD30B9"/>
    <w:rsid w:val="00AD31A3"/>
    <w:rsid w:val="00AD32A2"/>
    <w:rsid w:val="00AD35AC"/>
    <w:rsid w:val="00AD3716"/>
    <w:rsid w:val="00AD38AF"/>
    <w:rsid w:val="00AD3976"/>
    <w:rsid w:val="00AD42D9"/>
    <w:rsid w:val="00AD448B"/>
    <w:rsid w:val="00AD45EC"/>
    <w:rsid w:val="00AD49DB"/>
    <w:rsid w:val="00AD4D2A"/>
    <w:rsid w:val="00AD4E90"/>
    <w:rsid w:val="00AD52B5"/>
    <w:rsid w:val="00AD542F"/>
    <w:rsid w:val="00AD5767"/>
    <w:rsid w:val="00AD5854"/>
    <w:rsid w:val="00AD5861"/>
    <w:rsid w:val="00AD59F6"/>
    <w:rsid w:val="00AD5BEB"/>
    <w:rsid w:val="00AD60F6"/>
    <w:rsid w:val="00AD6980"/>
    <w:rsid w:val="00AD6A9C"/>
    <w:rsid w:val="00AD71D5"/>
    <w:rsid w:val="00AD7305"/>
    <w:rsid w:val="00AD7CC3"/>
    <w:rsid w:val="00AD7E64"/>
    <w:rsid w:val="00AE004E"/>
    <w:rsid w:val="00AE00BC"/>
    <w:rsid w:val="00AE0689"/>
    <w:rsid w:val="00AE0819"/>
    <w:rsid w:val="00AE085B"/>
    <w:rsid w:val="00AE0C56"/>
    <w:rsid w:val="00AE12EC"/>
    <w:rsid w:val="00AE13B7"/>
    <w:rsid w:val="00AE13E7"/>
    <w:rsid w:val="00AE149E"/>
    <w:rsid w:val="00AE180A"/>
    <w:rsid w:val="00AE1978"/>
    <w:rsid w:val="00AE1B31"/>
    <w:rsid w:val="00AE22F2"/>
    <w:rsid w:val="00AE23F7"/>
    <w:rsid w:val="00AE24BF"/>
    <w:rsid w:val="00AE2557"/>
    <w:rsid w:val="00AE26A0"/>
    <w:rsid w:val="00AE29FC"/>
    <w:rsid w:val="00AE2C94"/>
    <w:rsid w:val="00AE2DC2"/>
    <w:rsid w:val="00AE2F3F"/>
    <w:rsid w:val="00AE303D"/>
    <w:rsid w:val="00AE324B"/>
    <w:rsid w:val="00AE328B"/>
    <w:rsid w:val="00AE39F7"/>
    <w:rsid w:val="00AE3A70"/>
    <w:rsid w:val="00AE3B4E"/>
    <w:rsid w:val="00AE3B70"/>
    <w:rsid w:val="00AE3D13"/>
    <w:rsid w:val="00AE3F23"/>
    <w:rsid w:val="00AE4026"/>
    <w:rsid w:val="00AE419E"/>
    <w:rsid w:val="00AE465C"/>
    <w:rsid w:val="00AE4A7D"/>
    <w:rsid w:val="00AE4B3A"/>
    <w:rsid w:val="00AE4B46"/>
    <w:rsid w:val="00AE4E2D"/>
    <w:rsid w:val="00AE57A7"/>
    <w:rsid w:val="00AE5998"/>
    <w:rsid w:val="00AE59EC"/>
    <w:rsid w:val="00AE5FD8"/>
    <w:rsid w:val="00AE60F8"/>
    <w:rsid w:val="00AE6183"/>
    <w:rsid w:val="00AE66B1"/>
    <w:rsid w:val="00AE67B3"/>
    <w:rsid w:val="00AE69BF"/>
    <w:rsid w:val="00AE6DB5"/>
    <w:rsid w:val="00AE7059"/>
    <w:rsid w:val="00AE7396"/>
    <w:rsid w:val="00AE74D6"/>
    <w:rsid w:val="00AE7845"/>
    <w:rsid w:val="00AE7864"/>
    <w:rsid w:val="00AE7949"/>
    <w:rsid w:val="00AE7A88"/>
    <w:rsid w:val="00AF01D1"/>
    <w:rsid w:val="00AF023C"/>
    <w:rsid w:val="00AF1258"/>
    <w:rsid w:val="00AF14D7"/>
    <w:rsid w:val="00AF1737"/>
    <w:rsid w:val="00AF1B06"/>
    <w:rsid w:val="00AF1B79"/>
    <w:rsid w:val="00AF1C11"/>
    <w:rsid w:val="00AF25D5"/>
    <w:rsid w:val="00AF3522"/>
    <w:rsid w:val="00AF3DBB"/>
    <w:rsid w:val="00AF3DDD"/>
    <w:rsid w:val="00AF42A7"/>
    <w:rsid w:val="00AF456D"/>
    <w:rsid w:val="00AF4773"/>
    <w:rsid w:val="00AF4C11"/>
    <w:rsid w:val="00AF4DC9"/>
    <w:rsid w:val="00AF5194"/>
    <w:rsid w:val="00AF53C5"/>
    <w:rsid w:val="00AF53EF"/>
    <w:rsid w:val="00AF56BF"/>
    <w:rsid w:val="00AF5837"/>
    <w:rsid w:val="00AF5AF4"/>
    <w:rsid w:val="00AF5C81"/>
    <w:rsid w:val="00AF621F"/>
    <w:rsid w:val="00AF6695"/>
    <w:rsid w:val="00AF66DC"/>
    <w:rsid w:val="00AF6B27"/>
    <w:rsid w:val="00AF6BBC"/>
    <w:rsid w:val="00AF6FF5"/>
    <w:rsid w:val="00AF73C3"/>
    <w:rsid w:val="00AF795C"/>
    <w:rsid w:val="00AF7A60"/>
    <w:rsid w:val="00AF7C21"/>
    <w:rsid w:val="00B00424"/>
    <w:rsid w:val="00B0045A"/>
    <w:rsid w:val="00B00752"/>
    <w:rsid w:val="00B00A2C"/>
    <w:rsid w:val="00B00E50"/>
    <w:rsid w:val="00B0103C"/>
    <w:rsid w:val="00B0109B"/>
    <w:rsid w:val="00B010DB"/>
    <w:rsid w:val="00B019DC"/>
    <w:rsid w:val="00B01F39"/>
    <w:rsid w:val="00B021DB"/>
    <w:rsid w:val="00B02683"/>
    <w:rsid w:val="00B026C1"/>
    <w:rsid w:val="00B02827"/>
    <w:rsid w:val="00B02A69"/>
    <w:rsid w:val="00B02B9C"/>
    <w:rsid w:val="00B031C7"/>
    <w:rsid w:val="00B0353B"/>
    <w:rsid w:val="00B03701"/>
    <w:rsid w:val="00B03AB8"/>
    <w:rsid w:val="00B03B08"/>
    <w:rsid w:val="00B03D87"/>
    <w:rsid w:val="00B040B2"/>
    <w:rsid w:val="00B04349"/>
    <w:rsid w:val="00B0471F"/>
    <w:rsid w:val="00B04B4F"/>
    <w:rsid w:val="00B04BD3"/>
    <w:rsid w:val="00B04D49"/>
    <w:rsid w:val="00B0524A"/>
    <w:rsid w:val="00B05369"/>
    <w:rsid w:val="00B05477"/>
    <w:rsid w:val="00B055DC"/>
    <w:rsid w:val="00B05746"/>
    <w:rsid w:val="00B05931"/>
    <w:rsid w:val="00B05B54"/>
    <w:rsid w:val="00B05C4B"/>
    <w:rsid w:val="00B05C5E"/>
    <w:rsid w:val="00B05FD1"/>
    <w:rsid w:val="00B0647F"/>
    <w:rsid w:val="00B064BA"/>
    <w:rsid w:val="00B065F6"/>
    <w:rsid w:val="00B0688B"/>
    <w:rsid w:val="00B069DA"/>
    <w:rsid w:val="00B07050"/>
    <w:rsid w:val="00B07113"/>
    <w:rsid w:val="00B07149"/>
    <w:rsid w:val="00B07550"/>
    <w:rsid w:val="00B07585"/>
    <w:rsid w:val="00B07704"/>
    <w:rsid w:val="00B07821"/>
    <w:rsid w:val="00B07E67"/>
    <w:rsid w:val="00B07EFB"/>
    <w:rsid w:val="00B100A5"/>
    <w:rsid w:val="00B10197"/>
    <w:rsid w:val="00B10558"/>
    <w:rsid w:val="00B10880"/>
    <w:rsid w:val="00B10C4B"/>
    <w:rsid w:val="00B1109C"/>
    <w:rsid w:val="00B11500"/>
    <w:rsid w:val="00B11BF5"/>
    <w:rsid w:val="00B11EE8"/>
    <w:rsid w:val="00B11FFB"/>
    <w:rsid w:val="00B1211E"/>
    <w:rsid w:val="00B123CB"/>
    <w:rsid w:val="00B126FC"/>
    <w:rsid w:val="00B12F38"/>
    <w:rsid w:val="00B12FCC"/>
    <w:rsid w:val="00B134C5"/>
    <w:rsid w:val="00B13E05"/>
    <w:rsid w:val="00B13FDF"/>
    <w:rsid w:val="00B14802"/>
    <w:rsid w:val="00B14860"/>
    <w:rsid w:val="00B14C64"/>
    <w:rsid w:val="00B14D92"/>
    <w:rsid w:val="00B15416"/>
    <w:rsid w:val="00B156A9"/>
    <w:rsid w:val="00B158CC"/>
    <w:rsid w:val="00B15AF9"/>
    <w:rsid w:val="00B15E4E"/>
    <w:rsid w:val="00B15EA3"/>
    <w:rsid w:val="00B15F83"/>
    <w:rsid w:val="00B16031"/>
    <w:rsid w:val="00B160FF"/>
    <w:rsid w:val="00B16223"/>
    <w:rsid w:val="00B16322"/>
    <w:rsid w:val="00B1662E"/>
    <w:rsid w:val="00B16B8A"/>
    <w:rsid w:val="00B16BE6"/>
    <w:rsid w:val="00B16C73"/>
    <w:rsid w:val="00B16C9B"/>
    <w:rsid w:val="00B16D22"/>
    <w:rsid w:val="00B16EB0"/>
    <w:rsid w:val="00B16FB9"/>
    <w:rsid w:val="00B170A9"/>
    <w:rsid w:val="00B17121"/>
    <w:rsid w:val="00B174C5"/>
    <w:rsid w:val="00B17562"/>
    <w:rsid w:val="00B1764E"/>
    <w:rsid w:val="00B17681"/>
    <w:rsid w:val="00B179AE"/>
    <w:rsid w:val="00B17DE7"/>
    <w:rsid w:val="00B2117B"/>
    <w:rsid w:val="00B21290"/>
    <w:rsid w:val="00B21850"/>
    <w:rsid w:val="00B218E6"/>
    <w:rsid w:val="00B21C92"/>
    <w:rsid w:val="00B21E69"/>
    <w:rsid w:val="00B2210E"/>
    <w:rsid w:val="00B22137"/>
    <w:rsid w:val="00B22294"/>
    <w:rsid w:val="00B2281F"/>
    <w:rsid w:val="00B22C0D"/>
    <w:rsid w:val="00B2322C"/>
    <w:rsid w:val="00B23619"/>
    <w:rsid w:val="00B236FF"/>
    <w:rsid w:val="00B23AF4"/>
    <w:rsid w:val="00B23C15"/>
    <w:rsid w:val="00B23C47"/>
    <w:rsid w:val="00B23CB4"/>
    <w:rsid w:val="00B24737"/>
    <w:rsid w:val="00B24F0F"/>
    <w:rsid w:val="00B25229"/>
    <w:rsid w:val="00B25624"/>
    <w:rsid w:val="00B25762"/>
    <w:rsid w:val="00B25AAA"/>
    <w:rsid w:val="00B25B40"/>
    <w:rsid w:val="00B25B5A"/>
    <w:rsid w:val="00B25CD0"/>
    <w:rsid w:val="00B25FDE"/>
    <w:rsid w:val="00B26034"/>
    <w:rsid w:val="00B2621F"/>
    <w:rsid w:val="00B2632E"/>
    <w:rsid w:val="00B26551"/>
    <w:rsid w:val="00B26A06"/>
    <w:rsid w:val="00B26AB0"/>
    <w:rsid w:val="00B26AD2"/>
    <w:rsid w:val="00B26CA2"/>
    <w:rsid w:val="00B26F4F"/>
    <w:rsid w:val="00B2700A"/>
    <w:rsid w:val="00B2727C"/>
    <w:rsid w:val="00B274BC"/>
    <w:rsid w:val="00B27666"/>
    <w:rsid w:val="00B27891"/>
    <w:rsid w:val="00B27B44"/>
    <w:rsid w:val="00B27C79"/>
    <w:rsid w:val="00B27EDE"/>
    <w:rsid w:val="00B27F3D"/>
    <w:rsid w:val="00B30302"/>
    <w:rsid w:val="00B3067F"/>
    <w:rsid w:val="00B30763"/>
    <w:rsid w:val="00B30B4E"/>
    <w:rsid w:val="00B31132"/>
    <w:rsid w:val="00B31246"/>
    <w:rsid w:val="00B313F4"/>
    <w:rsid w:val="00B3174D"/>
    <w:rsid w:val="00B317F3"/>
    <w:rsid w:val="00B31983"/>
    <w:rsid w:val="00B31AA6"/>
    <w:rsid w:val="00B31DBF"/>
    <w:rsid w:val="00B3262E"/>
    <w:rsid w:val="00B326FF"/>
    <w:rsid w:val="00B3289D"/>
    <w:rsid w:val="00B32C2A"/>
    <w:rsid w:val="00B32DF4"/>
    <w:rsid w:val="00B33665"/>
    <w:rsid w:val="00B33819"/>
    <w:rsid w:val="00B3389B"/>
    <w:rsid w:val="00B3397C"/>
    <w:rsid w:val="00B33A96"/>
    <w:rsid w:val="00B33F16"/>
    <w:rsid w:val="00B340A8"/>
    <w:rsid w:val="00B340AA"/>
    <w:rsid w:val="00B3429F"/>
    <w:rsid w:val="00B34A9F"/>
    <w:rsid w:val="00B34B80"/>
    <w:rsid w:val="00B34EF8"/>
    <w:rsid w:val="00B3573B"/>
    <w:rsid w:val="00B35C82"/>
    <w:rsid w:val="00B35C95"/>
    <w:rsid w:val="00B35CDA"/>
    <w:rsid w:val="00B35D87"/>
    <w:rsid w:val="00B36160"/>
    <w:rsid w:val="00B36664"/>
    <w:rsid w:val="00B37106"/>
    <w:rsid w:val="00B372B8"/>
    <w:rsid w:val="00B374D3"/>
    <w:rsid w:val="00B3767C"/>
    <w:rsid w:val="00B378CF"/>
    <w:rsid w:val="00B37A60"/>
    <w:rsid w:val="00B37D97"/>
    <w:rsid w:val="00B402FD"/>
    <w:rsid w:val="00B40594"/>
    <w:rsid w:val="00B40707"/>
    <w:rsid w:val="00B4077E"/>
    <w:rsid w:val="00B407B0"/>
    <w:rsid w:val="00B409EB"/>
    <w:rsid w:val="00B40C48"/>
    <w:rsid w:val="00B40DDC"/>
    <w:rsid w:val="00B40F9E"/>
    <w:rsid w:val="00B411BD"/>
    <w:rsid w:val="00B41559"/>
    <w:rsid w:val="00B416CF"/>
    <w:rsid w:val="00B418E8"/>
    <w:rsid w:val="00B419C4"/>
    <w:rsid w:val="00B41C86"/>
    <w:rsid w:val="00B41CB6"/>
    <w:rsid w:val="00B41D5F"/>
    <w:rsid w:val="00B41E93"/>
    <w:rsid w:val="00B41F0F"/>
    <w:rsid w:val="00B41F75"/>
    <w:rsid w:val="00B4208B"/>
    <w:rsid w:val="00B42285"/>
    <w:rsid w:val="00B422F9"/>
    <w:rsid w:val="00B422FE"/>
    <w:rsid w:val="00B42453"/>
    <w:rsid w:val="00B4245C"/>
    <w:rsid w:val="00B4274B"/>
    <w:rsid w:val="00B42B64"/>
    <w:rsid w:val="00B42C05"/>
    <w:rsid w:val="00B42EE4"/>
    <w:rsid w:val="00B43080"/>
    <w:rsid w:val="00B43126"/>
    <w:rsid w:val="00B435B1"/>
    <w:rsid w:val="00B4367F"/>
    <w:rsid w:val="00B4368A"/>
    <w:rsid w:val="00B4385E"/>
    <w:rsid w:val="00B438BA"/>
    <w:rsid w:val="00B438FB"/>
    <w:rsid w:val="00B439D3"/>
    <w:rsid w:val="00B43AE7"/>
    <w:rsid w:val="00B43C48"/>
    <w:rsid w:val="00B44773"/>
    <w:rsid w:val="00B44A7D"/>
    <w:rsid w:val="00B44CDF"/>
    <w:rsid w:val="00B44F99"/>
    <w:rsid w:val="00B45150"/>
    <w:rsid w:val="00B451FE"/>
    <w:rsid w:val="00B453B6"/>
    <w:rsid w:val="00B4570F"/>
    <w:rsid w:val="00B45876"/>
    <w:rsid w:val="00B458A1"/>
    <w:rsid w:val="00B45B16"/>
    <w:rsid w:val="00B45B30"/>
    <w:rsid w:val="00B45E96"/>
    <w:rsid w:val="00B462D7"/>
    <w:rsid w:val="00B4655C"/>
    <w:rsid w:val="00B46A38"/>
    <w:rsid w:val="00B46A3A"/>
    <w:rsid w:val="00B46CBC"/>
    <w:rsid w:val="00B47235"/>
    <w:rsid w:val="00B47B2B"/>
    <w:rsid w:val="00B47CD7"/>
    <w:rsid w:val="00B47D81"/>
    <w:rsid w:val="00B505EB"/>
    <w:rsid w:val="00B507B9"/>
    <w:rsid w:val="00B50B58"/>
    <w:rsid w:val="00B50EB7"/>
    <w:rsid w:val="00B511CE"/>
    <w:rsid w:val="00B51378"/>
    <w:rsid w:val="00B51542"/>
    <w:rsid w:val="00B519BD"/>
    <w:rsid w:val="00B51D1D"/>
    <w:rsid w:val="00B5262A"/>
    <w:rsid w:val="00B5266A"/>
    <w:rsid w:val="00B52A47"/>
    <w:rsid w:val="00B52FA9"/>
    <w:rsid w:val="00B5310E"/>
    <w:rsid w:val="00B5351B"/>
    <w:rsid w:val="00B536EA"/>
    <w:rsid w:val="00B5386A"/>
    <w:rsid w:val="00B53C7A"/>
    <w:rsid w:val="00B53CDC"/>
    <w:rsid w:val="00B53E9D"/>
    <w:rsid w:val="00B542BA"/>
    <w:rsid w:val="00B54587"/>
    <w:rsid w:val="00B54ACC"/>
    <w:rsid w:val="00B54DCB"/>
    <w:rsid w:val="00B54F4F"/>
    <w:rsid w:val="00B552AD"/>
    <w:rsid w:val="00B55714"/>
    <w:rsid w:val="00B558A8"/>
    <w:rsid w:val="00B55AAA"/>
    <w:rsid w:val="00B55AC0"/>
    <w:rsid w:val="00B55AC2"/>
    <w:rsid w:val="00B560A9"/>
    <w:rsid w:val="00B560C9"/>
    <w:rsid w:val="00B5610C"/>
    <w:rsid w:val="00B56238"/>
    <w:rsid w:val="00B56533"/>
    <w:rsid w:val="00B567A3"/>
    <w:rsid w:val="00B56B9B"/>
    <w:rsid w:val="00B56CFC"/>
    <w:rsid w:val="00B56D51"/>
    <w:rsid w:val="00B5710A"/>
    <w:rsid w:val="00B574D2"/>
    <w:rsid w:val="00B574DA"/>
    <w:rsid w:val="00B57777"/>
    <w:rsid w:val="00B577A7"/>
    <w:rsid w:val="00B578F1"/>
    <w:rsid w:val="00B57A17"/>
    <w:rsid w:val="00B57A79"/>
    <w:rsid w:val="00B57E48"/>
    <w:rsid w:val="00B57F2E"/>
    <w:rsid w:val="00B57F63"/>
    <w:rsid w:val="00B603D5"/>
    <w:rsid w:val="00B60929"/>
    <w:rsid w:val="00B60F2D"/>
    <w:rsid w:val="00B611C5"/>
    <w:rsid w:val="00B61564"/>
    <w:rsid w:val="00B61843"/>
    <w:rsid w:val="00B61A1C"/>
    <w:rsid w:val="00B61BE2"/>
    <w:rsid w:val="00B61E76"/>
    <w:rsid w:val="00B61E8D"/>
    <w:rsid w:val="00B62060"/>
    <w:rsid w:val="00B62643"/>
    <w:rsid w:val="00B6266F"/>
    <w:rsid w:val="00B62CC6"/>
    <w:rsid w:val="00B62E0B"/>
    <w:rsid w:val="00B633EF"/>
    <w:rsid w:val="00B63A44"/>
    <w:rsid w:val="00B63AF8"/>
    <w:rsid w:val="00B63C32"/>
    <w:rsid w:val="00B6422E"/>
    <w:rsid w:val="00B64424"/>
    <w:rsid w:val="00B64434"/>
    <w:rsid w:val="00B64436"/>
    <w:rsid w:val="00B645C2"/>
    <w:rsid w:val="00B64956"/>
    <w:rsid w:val="00B650B9"/>
    <w:rsid w:val="00B65719"/>
    <w:rsid w:val="00B65A70"/>
    <w:rsid w:val="00B65BA1"/>
    <w:rsid w:val="00B6636B"/>
    <w:rsid w:val="00B6648C"/>
    <w:rsid w:val="00B6649B"/>
    <w:rsid w:val="00B6674F"/>
    <w:rsid w:val="00B66B4F"/>
    <w:rsid w:val="00B66C00"/>
    <w:rsid w:val="00B66C0A"/>
    <w:rsid w:val="00B66C53"/>
    <w:rsid w:val="00B66CBE"/>
    <w:rsid w:val="00B6751C"/>
    <w:rsid w:val="00B67675"/>
    <w:rsid w:val="00B676FC"/>
    <w:rsid w:val="00B67B0E"/>
    <w:rsid w:val="00B67F98"/>
    <w:rsid w:val="00B70204"/>
    <w:rsid w:val="00B702B1"/>
    <w:rsid w:val="00B70DED"/>
    <w:rsid w:val="00B70E08"/>
    <w:rsid w:val="00B70E3A"/>
    <w:rsid w:val="00B70E4F"/>
    <w:rsid w:val="00B70F05"/>
    <w:rsid w:val="00B711CE"/>
    <w:rsid w:val="00B7136E"/>
    <w:rsid w:val="00B71480"/>
    <w:rsid w:val="00B7181D"/>
    <w:rsid w:val="00B71DC8"/>
    <w:rsid w:val="00B72018"/>
    <w:rsid w:val="00B72075"/>
    <w:rsid w:val="00B720E0"/>
    <w:rsid w:val="00B72589"/>
    <w:rsid w:val="00B725C2"/>
    <w:rsid w:val="00B72660"/>
    <w:rsid w:val="00B7281A"/>
    <w:rsid w:val="00B72E8A"/>
    <w:rsid w:val="00B73671"/>
    <w:rsid w:val="00B73977"/>
    <w:rsid w:val="00B7408D"/>
    <w:rsid w:val="00B74163"/>
    <w:rsid w:val="00B746C6"/>
    <w:rsid w:val="00B7487E"/>
    <w:rsid w:val="00B74CFA"/>
    <w:rsid w:val="00B7522F"/>
    <w:rsid w:val="00B75243"/>
    <w:rsid w:val="00B7537B"/>
    <w:rsid w:val="00B75448"/>
    <w:rsid w:val="00B75C05"/>
    <w:rsid w:val="00B75CE5"/>
    <w:rsid w:val="00B75E43"/>
    <w:rsid w:val="00B7604C"/>
    <w:rsid w:val="00B7651F"/>
    <w:rsid w:val="00B7652C"/>
    <w:rsid w:val="00B766BF"/>
    <w:rsid w:val="00B76B62"/>
    <w:rsid w:val="00B76D54"/>
    <w:rsid w:val="00B76DE8"/>
    <w:rsid w:val="00B76E04"/>
    <w:rsid w:val="00B76E94"/>
    <w:rsid w:val="00B76F93"/>
    <w:rsid w:val="00B76FA6"/>
    <w:rsid w:val="00B77193"/>
    <w:rsid w:val="00B7733D"/>
    <w:rsid w:val="00B77379"/>
    <w:rsid w:val="00B773C0"/>
    <w:rsid w:val="00B779C5"/>
    <w:rsid w:val="00B77A7F"/>
    <w:rsid w:val="00B8007D"/>
    <w:rsid w:val="00B8014F"/>
    <w:rsid w:val="00B80220"/>
    <w:rsid w:val="00B8029E"/>
    <w:rsid w:val="00B80910"/>
    <w:rsid w:val="00B809F8"/>
    <w:rsid w:val="00B80B20"/>
    <w:rsid w:val="00B8102F"/>
    <w:rsid w:val="00B81709"/>
    <w:rsid w:val="00B818F4"/>
    <w:rsid w:val="00B81934"/>
    <w:rsid w:val="00B81B9A"/>
    <w:rsid w:val="00B81BC9"/>
    <w:rsid w:val="00B81D54"/>
    <w:rsid w:val="00B81E52"/>
    <w:rsid w:val="00B8222F"/>
    <w:rsid w:val="00B82233"/>
    <w:rsid w:val="00B824DB"/>
    <w:rsid w:val="00B82615"/>
    <w:rsid w:val="00B82AC3"/>
    <w:rsid w:val="00B82D52"/>
    <w:rsid w:val="00B83444"/>
    <w:rsid w:val="00B836ED"/>
    <w:rsid w:val="00B83A9F"/>
    <w:rsid w:val="00B83FFB"/>
    <w:rsid w:val="00B8425B"/>
    <w:rsid w:val="00B84511"/>
    <w:rsid w:val="00B8459A"/>
    <w:rsid w:val="00B84873"/>
    <w:rsid w:val="00B849C9"/>
    <w:rsid w:val="00B84CAF"/>
    <w:rsid w:val="00B84CB4"/>
    <w:rsid w:val="00B84D9B"/>
    <w:rsid w:val="00B85023"/>
    <w:rsid w:val="00B853BE"/>
    <w:rsid w:val="00B853BF"/>
    <w:rsid w:val="00B853E9"/>
    <w:rsid w:val="00B85874"/>
    <w:rsid w:val="00B85CC3"/>
    <w:rsid w:val="00B86476"/>
    <w:rsid w:val="00B86484"/>
    <w:rsid w:val="00B86932"/>
    <w:rsid w:val="00B86A3D"/>
    <w:rsid w:val="00B86BBE"/>
    <w:rsid w:val="00B86BF9"/>
    <w:rsid w:val="00B87046"/>
    <w:rsid w:val="00B870C7"/>
    <w:rsid w:val="00B87423"/>
    <w:rsid w:val="00B874B0"/>
    <w:rsid w:val="00B875C7"/>
    <w:rsid w:val="00B87990"/>
    <w:rsid w:val="00B87CC3"/>
    <w:rsid w:val="00B900C4"/>
    <w:rsid w:val="00B9015C"/>
    <w:rsid w:val="00B903A5"/>
    <w:rsid w:val="00B905C1"/>
    <w:rsid w:val="00B90D01"/>
    <w:rsid w:val="00B90D10"/>
    <w:rsid w:val="00B90FE5"/>
    <w:rsid w:val="00B9158B"/>
    <w:rsid w:val="00B9175E"/>
    <w:rsid w:val="00B919AD"/>
    <w:rsid w:val="00B919B9"/>
    <w:rsid w:val="00B91A2B"/>
    <w:rsid w:val="00B91DE3"/>
    <w:rsid w:val="00B925DF"/>
    <w:rsid w:val="00B9290A"/>
    <w:rsid w:val="00B92EE1"/>
    <w:rsid w:val="00B93204"/>
    <w:rsid w:val="00B93261"/>
    <w:rsid w:val="00B9379E"/>
    <w:rsid w:val="00B93A67"/>
    <w:rsid w:val="00B93BFD"/>
    <w:rsid w:val="00B93C11"/>
    <w:rsid w:val="00B93FBF"/>
    <w:rsid w:val="00B94143"/>
    <w:rsid w:val="00B942E1"/>
    <w:rsid w:val="00B9444D"/>
    <w:rsid w:val="00B9448C"/>
    <w:rsid w:val="00B94E17"/>
    <w:rsid w:val="00B95395"/>
    <w:rsid w:val="00B953D2"/>
    <w:rsid w:val="00B95618"/>
    <w:rsid w:val="00B9566E"/>
    <w:rsid w:val="00B95685"/>
    <w:rsid w:val="00B956F8"/>
    <w:rsid w:val="00B957FE"/>
    <w:rsid w:val="00B958F5"/>
    <w:rsid w:val="00B95B6A"/>
    <w:rsid w:val="00B95F02"/>
    <w:rsid w:val="00B9659B"/>
    <w:rsid w:val="00B96813"/>
    <w:rsid w:val="00B96820"/>
    <w:rsid w:val="00B968A2"/>
    <w:rsid w:val="00B969A6"/>
    <w:rsid w:val="00B96BEF"/>
    <w:rsid w:val="00B96F64"/>
    <w:rsid w:val="00B96FC0"/>
    <w:rsid w:val="00B97260"/>
    <w:rsid w:val="00B97A69"/>
    <w:rsid w:val="00B97E72"/>
    <w:rsid w:val="00B97EDC"/>
    <w:rsid w:val="00BA00DD"/>
    <w:rsid w:val="00BA050C"/>
    <w:rsid w:val="00BA0542"/>
    <w:rsid w:val="00BA0588"/>
    <w:rsid w:val="00BA0632"/>
    <w:rsid w:val="00BA0743"/>
    <w:rsid w:val="00BA0AAA"/>
    <w:rsid w:val="00BA0B00"/>
    <w:rsid w:val="00BA0BE9"/>
    <w:rsid w:val="00BA0DFB"/>
    <w:rsid w:val="00BA107D"/>
    <w:rsid w:val="00BA271B"/>
    <w:rsid w:val="00BA2FEF"/>
    <w:rsid w:val="00BA335D"/>
    <w:rsid w:val="00BA348A"/>
    <w:rsid w:val="00BA35B3"/>
    <w:rsid w:val="00BA3A30"/>
    <w:rsid w:val="00BA3A83"/>
    <w:rsid w:val="00BA3C10"/>
    <w:rsid w:val="00BA3C1F"/>
    <w:rsid w:val="00BA3E7F"/>
    <w:rsid w:val="00BA438F"/>
    <w:rsid w:val="00BA468F"/>
    <w:rsid w:val="00BA472D"/>
    <w:rsid w:val="00BA49CB"/>
    <w:rsid w:val="00BA4A4F"/>
    <w:rsid w:val="00BA4BFA"/>
    <w:rsid w:val="00BA5376"/>
    <w:rsid w:val="00BA53DB"/>
    <w:rsid w:val="00BA558C"/>
    <w:rsid w:val="00BA57BD"/>
    <w:rsid w:val="00BA6553"/>
    <w:rsid w:val="00BA66E4"/>
    <w:rsid w:val="00BA6712"/>
    <w:rsid w:val="00BA6973"/>
    <w:rsid w:val="00BA6995"/>
    <w:rsid w:val="00BA6CA0"/>
    <w:rsid w:val="00BA6E34"/>
    <w:rsid w:val="00BA6EF6"/>
    <w:rsid w:val="00BA6F01"/>
    <w:rsid w:val="00BA7241"/>
    <w:rsid w:val="00BA734F"/>
    <w:rsid w:val="00BA7D43"/>
    <w:rsid w:val="00BB0001"/>
    <w:rsid w:val="00BB01B5"/>
    <w:rsid w:val="00BB05DF"/>
    <w:rsid w:val="00BB0684"/>
    <w:rsid w:val="00BB085D"/>
    <w:rsid w:val="00BB0B6F"/>
    <w:rsid w:val="00BB0BE3"/>
    <w:rsid w:val="00BB0CF4"/>
    <w:rsid w:val="00BB0E90"/>
    <w:rsid w:val="00BB0E9C"/>
    <w:rsid w:val="00BB137A"/>
    <w:rsid w:val="00BB14D0"/>
    <w:rsid w:val="00BB14DF"/>
    <w:rsid w:val="00BB1548"/>
    <w:rsid w:val="00BB1C0C"/>
    <w:rsid w:val="00BB1CE7"/>
    <w:rsid w:val="00BB1D27"/>
    <w:rsid w:val="00BB1E73"/>
    <w:rsid w:val="00BB21DE"/>
    <w:rsid w:val="00BB2470"/>
    <w:rsid w:val="00BB2680"/>
    <w:rsid w:val="00BB2899"/>
    <w:rsid w:val="00BB2FD3"/>
    <w:rsid w:val="00BB2FDF"/>
    <w:rsid w:val="00BB2FFF"/>
    <w:rsid w:val="00BB335C"/>
    <w:rsid w:val="00BB3451"/>
    <w:rsid w:val="00BB3A0F"/>
    <w:rsid w:val="00BB3F30"/>
    <w:rsid w:val="00BB4AE3"/>
    <w:rsid w:val="00BB4C3A"/>
    <w:rsid w:val="00BB4D92"/>
    <w:rsid w:val="00BB4FE3"/>
    <w:rsid w:val="00BB531B"/>
    <w:rsid w:val="00BB5A90"/>
    <w:rsid w:val="00BB5FCB"/>
    <w:rsid w:val="00BB604B"/>
    <w:rsid w:val="00BB62E9"/>
    <w:rsid w:val="00BB652C"/>
    <w:rsid w:val="00BB6A7D"/>
    <w:rsid w:val="00BB70DA"/>
    <w:rsid w:val="00BB7201"/>
    <w:rsid w:val="00BB798A"/>
    <w:rsid w:val="00BB7BF3"/>
    <w:rsid w:val="00BC00EC"/>
    <w:rsid w:val="00BC0248"/>
    <w:rsid w:val="00BC0313"/>
    <w:rsid w:val="00BC04A7"/>
    <w:rsid w:val="00BC08C5"/>
    <w:rsid w:val="00BC0F43"/>
    <w:rsid w:val="00BC1122"/>
    <w:rsid w:val="00BC12FB"/>
    <w:rsid w:val="00BC1AF4"/>
    <w:rsid w:val="00BC1B39"/>
    <w:rsid w:val="00BC1C3C"/>
    <w:rsid w:val="00BC1D12"/>
    <w:rsid w:val="00BC228A"/>
    <w:rsid w:val="00BC2795"/>
    <w:rsid w:val="00BC2E40"/>
    <w:rsid w:val="00BC307F"/>
    <w:rsid w:val="00BC3159"/>
    <w:rsid w:val="00BC3242"/>
    <w:rsid w:val="00BC3257"/>
    <w:rsid w:val="00BC398E"/>
    <w:rsid w:val="00BC39AB"/>
    <w:rsid w:val="00BC39DB"/>
    <w:rsid w:val="00BC3A32"/>
    <w:rsid w:val="00BC4020"/>
    <w:rsid w:val="00BC410E"/>
    <w:rsid w:val="00BC458C"/>
    <w:rsid w:val="00BC46EF"/>
    <w:rsid w:val="00BC56FA"/>
    <w:rsid w:val="00BC59ED"/>
    <w:rsid w:val="00BC5D4A"/>
    <w:rsid w:val="00BC61FF"/>
    <w:rsid w:val="00BC67CB"/>
    <w:rsid w:val="00BC6A5F"/>
    <w:rsid w:val="00BC6A75"/>
    <w:rsid w:val="00BC6FD6"/>
    <w:rsid w:val="00BC707B"/>
    <w:rsid w:val="00BC7215"/>
    <w:rsid w:val="00BC7C94"/>
    <w:rsid w:val="00BD008E"/>
    <w:rsid w:val="00BD0394"/>
    <w:rsid w:val="00BD0582"/>
    <w:rsid w:val="00BD08B7"/>
    <w:rsid w:val="00BD09B1"/>
    <w:rsid w:val="00BD118F"/>
    <w:rsid w:val="00BD12B3"/>
    <w:rsid w:val="00BD16F6"/>
    <w:rsid w:val="00BD1781"/>
    <w:rsid w:val="00BD17CD"/>
    <w:rsid w:val="00BD2205"/>
    <w:rsid w:val="00BD25DD"/>
    <w:rsid w:val="00BD277E"/>
    <w:rsid w:val="00BD28F1"/>
    <w:rsid w:val="00BD2AD9"/>
    <w:rsid w:val="00BD2B45"/>
    <w:rsid w:val="00BD2C21"/>
    <w:rsid w:val="00BD2F3B"/>
    <w:rsid w:val="00BD3297"/>
    <w:rsid w:val="00BD3372"/>
    <w:rsid w:val="00BD3430"/>
    <w:rsid w:val="00BD3F4B"/>
    <w:rsid w:val="00BD4FC8"/>
    <w:rsid w:val="00BD50AA"/>
    <w:rsid w:val="00BD5118"/>
    <w:rsid w:val="00BD5135"/>
    <w:rsid w:val="00BD5B43"/>
    <w:rsid w:val="00BD5CC4"/>
    <w:rsid w:val="00BD67BB"/>
    <w:rsid w:val="00BD6ED0"/>
    <w:rsid w:val="00BD70A0"/>
    <w:rsid w:val="00BD70E0"/>
    <w:rsid w:val="00BD7291"/>
    <w:rsid w:val="00BD7523"/>
    <w:rsid w:val="00BD79CE"/>
    <w:rsid w:val="00BD7B13"/>
    <w:rsid w:val="00BD7C20"/>
    <w:rsid w:val="00BD7E37"/>
    <w:rsid w:val="00BD7EA3"/>
    <w:rsid w:val="00BD7FE2"/>
    <w:rsid w:val="00BE00E1"/>
    <w:rsid w:val="00BE077B"/>
    <w:rsid w:val="00BE08E7"/>
    <w:rsid w:val="00BE0B19"/>
    <w:rsid w:val="00BE0BBC"/>
    <w:rsid w:val="00BE0D30"/>
    <w:rsid w:val="00BE0DD8"/>
    <w:rsid w:val="00BE0DF2"/>
    <w:rsid w:val="00BE0E51"/>
    <w:rsid w:val="00BE0FC2"/>
    <w:rsid w:val="00BE14ED"/>
    <w:rsid w:val="00BE18F5"/>
    <w:rsid w:val="00BE190B"/>
    <w:rsid w:val="00BE19E9"/>
    <w:rsid w:val="00BE1D82"/>
    <w:rsid w:val="00BE1EE4"/>
    <w:rsid w:val="00BE1F8B"/>
    <w:rsid w:val="00BE2726"/>
    <w:rsid w:val="00BE2B4F"/>
    <w:rsid w:val="00BE2E7F"/>
    <w:rsid w:val="00BE2F35"/>
    <w:rsid w:val="00BE2F39"/>
    <w:rsid w:val="00BE332D"/>
    <w:rsid w:val="00BE3649"/>
    <w:rsid w:val="00BE3814"/>
    <w:rsid w:val="00BE3AF0"/>
    <w:rsid w:val="00BE3CF1"/>
    <w:rsid w:val="00BE3ECB"/>
    <w:rsid w:val="00BE400E"/>
    <w:rsid w:val="00BE419C"/>
    <w:rsid w:val="00BE4798"/>
    <w:rsid w:val="00BE4B20"/>
    <w:rsid w:val="00BE4DE1"/>
    <w:rsid w:val="00BE51E1"/>
    <w:rsid w:val="00BE51EC"/>
    <w:rsid w:val="00BE585A"/>
    <w:rsid w:val="00BE59BE"/>
    <w:rsid w:val="00BE5FC4"/>
    <w:rsid w:val="00BE61C8"/>
    <w:rsid w:val="00BE6586"/>
    <w:rsid w:val="00BE6AAA"/>
    <w:rsid w:val="00BE6C0A"/>
    <w:rsid w:val="00BE6CF2"/>
    <w:rsid w:val="00BE71EC"/>
    <w:rsid w:val="00BE76DD"/>
    <w:rsid w:val="00BE79FB"/>
    <w:rsid w:val="00BE7C4D"/>
    <w:rsid w:val="00BE7F6A"/>
    <w:rsid w:val="00BF0181"/>
    <w:rsid w:val="00BF0274"/>
    <w:rsid w:val="00BF08C4"/>
    <w:rsid w:val="00BF0BAF"/>
    <w:rsid w:val="00BF0C4E"/>
    <w:rsid w:val="00BF0E0F"/>
    <w:rsid w:val="00BF0F9D"/>
    <w:rsid w:val="00BF1116"/>
    <w:rsid w:val="00BF12BC"/>
    <w:rsid w:val="00BF1356"/>
    <w:rsid w:val="00BF1982"/>
    <w:rsid w:val="00BF19CE"/>
    <w:rsid w:val="00BF22F7"/>
    <w:rsid w:val="00BF24BE"/>
    <w:rsid w:val="00BF2B6F"/>
    <w:rsid w:val="00BF3080"/>
    <w:rsid w:val="00BF319D"/>
    <w:rsid w:val="00BF326C"/>
    <w:rsid w:val="00BF351A"/>
    <w:rsid w:val="00BF35A4"/>
    <w:rsid w:val="00BF3813"/>
    <w:rsid w:val="00BF3914"/>
    <w:rsid w:val="00BF397A"/>
    <w:rsid w:val="00BF39CD"/>
    <w:rsid w:val="00BF3B56"/>
    <w:rsid w:val="00BF40D0"/>
    <w:rsid w:val="00BF4123"/>
    <w:rsid w:val="00BF440B"/>
    <w:rsid w:val="00BF49B1"/>
    <w:rsid w:val="00BF4C9B"/>
    <w:rsid w:val="00BF4FAB"/>
    <w:rsid w:val="00BF5008"/>
    <w:rsid w:val="00BF5285"/>
    <w:rsid w:val="00BF532A"/>
    <w:rsid w:val="00BF5552"/>
    <w:rsid w:val="00BF5EAE"/>
    <w:rsid w:val="00BF60E2"/>
    <w:rsid w:val="00BF616A"/>
    <w:rsid w:val="00BF66A8"/>
    <w:rsid w:val="00BF722A"/>
    <w:rsid w:val="00BF7243"/>
    <w:rsid w:val="00BF7395"/>
    <w:rsid w:val="00BF73F2"/>
    <w:rsid w:val="00BF7C53"/>
    <w:rsid w:val="00C0076C"/>
    <w:rsid w:val="00C009CB"/>
    <w:rsid w:val="00C00A83"/>
    <w:rsid w:val="00C00FBF"/>
    <w:rsid w:val="00C01671"/>
    <w:rsid w:val="00C0190D"/>
    <w:rsid w:val="00C01BE2"/>
    <w:rsid w:val="00C01F5A"/>
    <w:rsid w:val="00C02419"/>
    <w:rsid w:val="00C02554"/>
    <w:rsid w:val="00C02766"/>
    <w:rsid w:val="00C02AC1"/>
    <w:rsid w:val="00C02B7B"/>
    <w:rsid w:val="00C03489"/>
    <w:rsid w:val="00C034B1"/>
    <w:rsid w:val="00C038B2"/>
    <w:rsid w:val="00C03CA8"/>
    <w:rsid w:val="00C03E26"/>
    <w:rsid w:val="00C03EB7"/>
    <w:rsid w:val="00C03EE8"/>
    <w:rsid w:val="00C04205"/>
    <w:rsid w:val="00C04513"/>
    <w:rsid w:val="00C04839"/>
    <w:rsid w:val="00C04873"/>
    <w:rsid w:val="00C055E8"/>
    <w:rsid w:val="00C0574C"/>
    <w:rsid w:val="00C05815"/>
    <w:rsid w:val="00C05935"/>
    <w:rsid w:val="00C05BEC"/>
    <w:rsid w:val="00C05E6E"/>
    <w:rsid w:val="00C06933"/>
    <w:rsid w:val="00C06E7D"/>
    <w:rsid w:val="00C070CF"/>
    <w:rsid w:val="00C076CB"/>
    <w:rsid w:val="00C079BD"/>
    <w:rsid w:val="00C07C9D"/>
    <w:rsid w:val="00C07EFF"/>
    <w:rsid w:val="00C10D9A"/>
    <w:rsid w:val="00C110CD"/>
    <w:rsid w:val="00C1112B"/>
    <w:rsid w:val="00C11225"/>
    <w:rsid w:val="00C1168B"/>
    <w:rsid w:val="00C11A88"/>
    <w:rsid w:val="00C11B79"/>
    <w:rsid w:val="00C11CBE"/>
    <w:rsid w:val="00C11DCD"/>
    <w:rsid w:val="00C11F37"/>
    <w:rsid w:val="00C12012"/>
    <w:rsid w:val="00C12874"/>
    <w:rsid w:val="00C12B4B"/>
    <w:rsid w:val="00C12BC1"/>
    <w:rsid w:val="00C136D6"/>
    <w:rsid w:val="00C13BDA"/>
    <w:rsid w:val="00C13D73"/>
    <w:rsid w:val="00C13FFD"/>
    <w:rsid w:val="00C14094"/>
    <w:rsid w:val="00C1415F"/>
    <w:rsid w:val="00C145E5"/>
    <w:rsid w:val="00C14632"/>
    <w:rsid w:val="00C149A1"/>
    <w:rsid w:val="00C14A08"/>
    <w:rsid w:val="00C14EF5"/>
    <w:rsid w:val="00C15137"/>
    <w:rsid w:val="00C159AC"/>
    <w:rsid w:val="00C15B70"/>
    <w:rsid w:val="00C169AF"/>
    <w:rsid w:val="00C16C30"/>
    <w:rsid w:val="00C16E7C"/>
    <w:rsid w:val="00C172C6"/>
    <w:rsid w:val="00C174B6"/>
    <w:rsid w:val="00C17562"/>
    <w:rsid w:val="00C1778E"/>
    <w:rsid w:val="00C17B1E"/>
    <w:rsid w:val="00C17BED"/>
    <w:rsid w:val="00C17DB4"/>
    <w:rsid w:val="00C203D5"/>
    <w:rsid w:val="00C205F7"/>
    <w:rsid w:val="00C20676"/>
    <w:rsid w:val="00C209F6"/>
    <w:rsid w:val="00C20A00"/>
    <w:rsid w:val="00C20BA3"/>
    <w:rsid w:val="00C21000"/>
    <w:rsid w:val="00C210AB"/>
    <w:rsid w:val="00C21179"/>
    <w:rsid w:val="00C214A0"/>
    <w:rsid w:val="00C21673"/>
    <w:rsid w:val="00C216C8"/>
    <w:rsid w:val="00C21C7A"/>
    <w:rsid w:val="00C21E07"/>
    <w:rsid w:val="00C2208E"/>
    <w:rsid w:val="00C22507"/>
    <w:rsid w:val="00C22859"/>
    <w:rsid w:val="00C22B86"/>
    <w:rsid w:val="00C22D7A"/>
    <w:rsid w:val="00C23130"/>
    <w:rsid w:val="00C2330E"/>
    <w:rsid w:val="00C233AE"/>
    <w:rsid w:val="00C238AE"/>
    <w:rsid w:val="00C23D56"/>
    <w:rsid w:val="00C23D9E"/>
    <w:rsid w:val="00C24200"/>
    <w:rsid w:val="00C242A8"/>
    <w:rsid w:val="00C243F3"/>
    <w:rsid w:val="00C24E78"/>
    <w:rsid w:val="00C25503"/>
    <w:rsid w:val="00C255A5"/>
    <w:rsid w:val="00C2584B"/>
    <w:rsid w:val="00C25942"/>
    <w:rsid w:val="00C259F0"/>
    <w:rsid w:val="00C25DD9"/>
    <w:rsid w:val="00C26158"/>
    <w:rsid w:val="00C26626"/>
    <w:rsid w:val="00C2663F"/>
    <w:rsid w:val="00C266BA"/>
    <w:rsid w:val="00C2694C"/>
    <w:rsid w:val="00C26958"/>
    <w:rsid w:val="00C269B9"/>
    <w:rsid w:val="00C269C7"/>
    <w:rsid w:val="00C26DB8"/>
    <w:rsid w:val="00C26E11"/>
    <w:rsid w:val="00C26E41"/>
    <w:rsid w:val="00C26F9E"/>
    <w:rsid w:val="00C273C4"/>
    <w:rsid w:val="00C2742C"/>
    <w:rsid w:val="00C27760"/>
    <w:rsid w:val="00C277A6"/>
    <w:rsid w:val="00C277FD"/>
    <w:rsid w:val="00C3043E"/>
    <w:rsid w:val="00C3048D"/>
    <w:rsid w:val="00C30976"/>
    <w:rsid w:val="00C30EB8"/>
    <w:rsid w:val="00C30FF6"/>
    <w:rsid w:val="00C31934"/>
    <w:rsid w:val="00C319AD"/>
    <w:rsid w:val="00C31F04"/>
    <w:rsid w:val="00C32B82"/>
    <w:rsid w:val="00C32CE6"/>
    <w:rsid w:val="00C33691"/>
    <w:rsid w:val="00C33848"/>
    <w:rsid w:val="00C33DE7"/>
    <w:rsid w:val="00C3400F"/>
    <w:rsid w:val="00C340F2"/>
    <w:rsid w:val="00C34289"/>
    <w:rsid w:val="00C349BA"/>
    <w:rsid w:val="00C34B64"/>
    <w:rsid w:val="00C34C36"/>
    <w:rsid w:val="00C34E29"/>
    <w:rsid w:val="00C352B3"/>
    <w:rsid w:val="00C35345"/>
    <w:rsid w:val="00C35365"/>
    <w:rsid w:val="00C355A4"/>
    <w:rsid w:val="00C3563D"/>
    <w:rsid w:val="00C357F6"/>
    <w:rsid w:val="00C35D3B"/>
    <w:rsid w:val="00C36089"/>
    <w:rsid w:val="00C3608D"/>
    <w:rsid w:val="00C3654C"/>
    <w:rsid w:val="00C36BF5"/>
    <w:rsid w:val="00C36DBC"/>
    <w:rsid w:val="00C36E66"/>
    <w:rsid w:val="00C3705B"/>
    <w:rsid w:val="00C376BA"/>
    <w:rsid w:val="00C37775"/>
    <w:rsid w:val="00C37CBD"/>
    <w:rsid w:val="00C37DE6"/>
    <w:rsid w:val="00C37E2C"/>
    <w:rsid w:val="00C401C6"/>
    <w:rsid w:val="00C401E8"/>
    <w:rsid w:val="00C40373"/>
    <w:rsid w:val="00C40682"/>
    <w:rsid w:val="00C4082D"/>
    <w:rsid w:val="00C40873"/>
    <w:rsid w:val="00C40AB6"/>
    <w:rsid w:val="00C40AE6"/>
    <w:rsid w:val="00C40CBC"/>
    <w:rsid w:val="00C40D8A"/>
    <w:rsid w:val="00C40F93"/>
    <w:rsid w:val="00C40FFA"/>
    <w:rsid w:val="00C4101B"/>
    <w:rsid w:val="00C411AF"/>
    <w:rsid w:val="00C4138D"/>
    <w:rsid w:val="00C4146D"/>
    <w:rsid w:val="00C416CB"/>
    <w:rsid w:val="00C4179A"/>
    <w:rsid w:val="00C41E3A"/>
    <w:rsid w:val="00C42031"/>
    <w:rsid w:val="00C423FF"/>
    <w:rsid w:val="00C4270E"/>
    <w:rsid w:val="00C4278D"/>
    <w:rsid w:val="00C42E6D"/>
    <w:rsid w:val="00C42EDA"/>
    <w:rsid w:val="00C4304C"/>
    <w:rsid w:val="00C431F1"/>
    <w:rsid w:val="00C432A6"/>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81A"/>
    <w:rsid w:val="00C45B2D"/>
    <w:rsid w:val="00C45F9E"/>
    <w:rsid w:val="00C46422"/>
    <w:rsid w:val="00C46555"/>
    <w:rsid w:val="00C46613"/>
    <w:rsid w:val="00C46B15"/>
    <w:rsid w:val="00C46F7D"/>
    <w:rsid w:val="00C4705C"/>
    <w:rsid w:val="00C47431"/>
    <w:rsid w:val="00C4755D"/>
    <w:rsid w:val="00C475F6"/>
    <w:rsid w:val="00C477A6"/>
    <w:rsid w:val="00C478BD"/>
    <w:rsid w:val="00C479B5"/>
    <w:rsid w:val="00C47B8F"/>
    <w:rsid w:val="00C47F38"/>
    <w:rsid w:val="00C50242"/>
    <w:rsid w:val="00C5034D"/>
    <w:rsid w:val="00C5050E"/>
    <w:rsid w:val="00C50DF6"/>
    <w:rsid w:val="00C50E07"/>
    <w:rsid w:val="00C50E99"/>
    <w:rsid w:val="00C5124A"/>
    <w:rsid w:val="00C5181A"/>
    <w:rsid w:val="00C51A82"/>
    <w:rsid w:val="00C51BDF"/>
    <w:rsid w:val="00C51FED"/>
    <w:rsid w:val="00C52023"/>
    <w:rsid w:val="00C52261"/>
    <w:rsid w:val="00C526C1"/>
    <w:rsid w:val="00C52744"/>
    <w:rsid w:val="00C528EB"/>
    <w:rsid w:val="00C52C2D"/>
    <w:rsid w:val="00C52EAF"/>
    <w:rsid w:val="00C536BF"/>
    <w:rsid w:val="00C538E5"/>
    <w:rsid w:val="00C53B82"/>
    <w:rsid w:val="00C53D3B"/>
    <w:rsid w:val="00C53EB3"/>
    <w:rsid w:val="00C54018"/>
    <w:rsid w:val="00C540B5"/>
    <w:rsid w:val="00C542D4"/>
    <w:rsid w:val="00C54B6F"/>
    <w:rsid w:val="00C54D57"/>
    <w:rsid w:val="00C54D71"/>
    <w:rsid w:val="00C54E65"/>
    <w:rsid w:val="00C555FC"/>
    <w:rsid w:val="00C55DC5"/>
    <w:rsid w:val="00C56126"/>
    <w:rsid w:val="00C563F5"/>
    <w:rsid w:val="00C566AF"/>
    <w:rsid w:val="00C56D58"/>
    <w:rsid w:val="00C56F51"/>
    <w:rsid w:val="00C570AD"/>
    <w:rsid w:val="00C570F7"/>
    <w:rsid w:val="00C572A7"/>
    <w:rsid w:val="00C5796D"/>
    <w:rsid w:val="00C57BC9"/>
    <w:rsid w:val="00C57CB2"/>
    <w:rsid w:val="00C57D8E"/>
    <w:rsid w:val="00C57F54"/>
    <w:rsid w:val="00C6029C"/>
    <w:rsid w:val="00C60B3C"/>
    <w:rsid w:val="00C60C69"/>
    <w:rsid w:val="00C60D26"/>
    <w:rsid w:val="00C60E3E"/>
    <w:rsid w:val="00C60E95"/>
    <w:rsid w:val="00C61032"/>
    <w:rsid w:val="00C613B9"/>
    <w:rsid w:val="00C614CA"/>
    <w:rsid w:val="00C616D8"/>
    <w:rsid w:val="00C622FE"/>
    <w:rsid w:val="00C62578"/>
    <w:rsid w:val="00C626DF"/>
    <w:rsid w:val="00C62A56"/>
    <w:rsid w:val="00C62CD5"/>
    <w:rsid w:val="00C62F50"/>
    <w:rsid w:val="00C6306D"/>
    <w:rsid w:val="00C6323D"/>
    <w:rsid w:val="00C6353A"/>
    <w:rsid w:val="00C636E6"/>
    <w:rsid w:val="00C639D6"/>
    <w:rsid w:val="00C63A5F"/>
    <w:rsid w:val="00C63B55"/>
    <w:rsid w:val="00C63D20"/>
    <w:rsid w:val="00C63EA2"/>
    <w:rsid w:val="00C63F8E"/>
    <w:rsid w:val="00C645E4"/>
    <w:rsid w:val="00C647FB"/>
    <w:rsid w:val="00C6494A"/>
    <w:rsid w:val="00C64AC5"/>
    <w:rsid w:val="00C654E0"/>
    <w:rsid w:val="00C65589"/>
    <w:rsid w:val="00C656E6"/>
    <w:rsid w:val="00C65BA8"/>
    <w:rsid w:val="00C65D3D"/>
    <w:rsid w:val="00C65E5A"/>
    <w:rsid w:val="00C6627A"/>
    <w:rsid w:val="00C6695C"/>
    <w:rsid w:val="00C66A04"/>
    <w:rsid w:val="00C672D4"/>
    <w:rsid w:val="00C67357"/>
    <w:rsid w:val="00C677C2"/>
    <w:rsid w:val="00C67822"/>
    <w:rsid w:val="00C6785D"/>
    <w:rsid w:val="00C67D4B"/>
    <w:rsid w:val="00C67D63"/>
    <w:rsid w:val="00C67EAB"/>
    <w:rsid w:val="00C70342"/>
    <w:rsid w:val="00C70584"/>
    <w:rsid w:val="00C70ACB"/>
    <w:rsid w:val="00C70DFF"/>
    <w:rsid w:val="00C719DD"/>
    <w:rsid w:val="00C71D5B"/>
    <w:rsid w:val="00C71F74"/>
    <w:rsid w:val="00C71F93"/>
    <w:rsid w:val="00C7226E"/>
    <w:rsid w:val="00C723DC"/>
    <w:rsid w:val="00C729AA"/>
    <w:rsid w:val="00C72A52"/>
    <w:rsid w:val="00C72F91"/>
    <w:rsid w:val="00C7324F"/>
    <w:rsid w:val="00C733B0"/>
    <w:rsid w:val="00C735D1"/>
    <w:rsid w:val="00C7364D"/>
    <w:rsid w:val="00C7387C"/>
    <w:rsid w:val="00C74A5A"/>
    <w:rsid w:val="00C74CDA"/>
    <w:rsid w:val="00C750CF"/>
    <w:rsid w:val="00C751FE"/>
    <w:rsid w:val="00C75539"/>
    <w:rsid w:val="00C756C1"/>
    <w:rsid w:val="00C75812"/>
    <w:rsid w:val="00C75877"/>
    <w:rsid w:val="00C75A6B"/>
    <w:rsid w:val="00C75F26"/>
    <w:rsid w:val="00C7615D"/>
    <w:rsid w:val="00C762DC"/>
    <w:rsid w:val="00C763B6"/>
    <w:rsid w:val="00C7644F"/>
    <w:rsid w:val="00C765A0"/>
    <w:rsid w:val="00C768F6"/>
    <w:rsid w:val="00C76A1F"/>
    <w:rsid w:val="00C76CED"/>
    <w:rsid w:val="00C7787D"/>
    <w:rsid w:val="00C77A1D"/>
    <w:rsid w:val="00C77C58"/>
    <w:rsid w:val="00C77D93"/>
    <w:rsid w:val="00C80073"/>
    <w:rsid w:val="00C807ED"/>
    <w:rsid w:val="00C8098E"/>
    <w:rsid w:val="00C80C69"/>
    <w:rsid w:val="00C80DEA"/>
    <w:rsid w:val="00C8103F"/>
    <w:rsid w:val="00C8140E"/>
    <w:rsid w:val="00C8143F"/>
    <w:rsid w:val="00C814F0"/>
    <w:rsid w:val="00C8160F"/>
    <w:rsid w:val="00C8169A"/>
    <w:rsid w:val="00C8189E"/>
    <w:rsid w:val="00C81C85"/>
    <w:rsid w:val="00C8255C"/>
    <w:rsid w:val="00C829BD"/>
    <w:rsid w:val="00C82B29"/>
    <w:rsid w:val="00C82CD8"/>
    <w:rsid w:val="00C82CE5"/>
    <w:rsid w:val="00C832DC"/>
    <w:rsid w:val="00C834A8"/>
    <w:rsid w:val="00C83540"/>
    <w:rsid w:val="00C8377F"/>
    <w:rsid w:val="00C83874"/>
    <w:rsid w:val="00C83968"/>
    <w:rsid w:val="00C83B69"/>
    <w:rsid w:val="00C8402B"/>
    <w:rsid w:val="00C849BC"/>
    <w:rsid w:val="00C84D02"/>
    <w:rsid w:val="00C84D5D"/>
    <w:rsid w:val="00C84E9E"/>
    <w:rsid w:val="00C85229"/>
    <w:rsid w:val="00C85616"/>
    <w:rsid w:val="00C85AC5"/>
    <w:rsid w:val="00C85BE2"/>
    <w:rsid w:val="00C85DC2"/>
    <w:rsid w:val="00C8631B"/>
    <w:rsid w:val="00C8646D"/>
    <w:rsid w:val="00C8651B"/>
    <w:rsid w:val="00C868D2"/>
    <w:rsid w:val="00C86FAE"/>
    <w:rsid w:val="00C877E4"/>
    <w:rsid w:val="00C8793A"/>
    <w:rsid w:val="00C9004F"/>
    <w:rsid w:val="00C90519"/>
    <w:rsid w:val="00C90521"/>
    <w:rsid w:val="00C90E49"/>
    <w:rsid w:val="00C91357"/>
    <w:rsid w:val="00C91A64"/>
    <w:rsid w:val="00C91C4B"/>
    <w:rsid w:val="00C91DE3"/>
    <w:rsid w:val="00C91F58"/>
    <w:rsid w:val="00C924A9"/>
    <w:rsid w:val="00C925F5"/>
    <w:rsid w:val="00C92AAA"/>
    <w:rsid w:val="00C92C7F"/>
    <w:rsid w:val="00C931AB"/>
    <w:rsid w:val="00C931E8"/>
    <w:rsid w:val="00C933C8"/>
    <w:rsid w:val="00C93479"/>
    <w:rsid w:val="00C9369D"/>
    <w:rsid w:val="00C93A7C"/>
    <w:rsid w:val="00C94235"/>
    <w:rsid w:val="00C94425"/>
    <w:rsid w:val="00C944FA"/>
    <w:rsid w:val="00C94509"/>
    <w:rsid w:val="00C948EA"/>
    <w:rsid w:val="00C95313"/>
    <w:rsid w:val="00C9560D"/>
    <w:rsid w:val="00C95854"/>
    <w:rsid w:val="00C95D41"/>
    <w:rsid w:val="00C95E3E"/>
    <w:rsid w:val="00C95EFF"/>
    <w:rsid w:val="00C95F24"/>
    <w:rsid w:val="00C96106"/>
    <w:rsid w:val="00C96289"/>
    <w:rsid w:val="00C964AF"/>
    <w:rsid w:val="00C9659C"/>
    <w:rsid w:val="00C968C0"/>
    <w:rsid w:val="00C96B73"/>
    <w:rsid w:val="00C96E61"/>
    <w:rsid w:val="00C96E6F"/>
    <w:rsid w:val="00C973A4"/>
    <w:rsid w:val="00C973C1"/>
    <w:rsid w:val="00C97872"/>
    <w:rsid w:val="00C978D0"/>
    <w:rsid w:val="00C9794E"/>
    <w:rsid w:val="00C97B02"/>
    <w:rsid w:val="00C97F60"/>
    <w:rsid w:val="00CA00DC"/>
    <w:rsid w:val="00CA02A1"/>
    <w:rsid w:val="00CA0426"/>
    <w:rsid w:val="00CA0532"/>
    <w:rsid w:val="00CA0B09"/>
    <w:rsid w:val="00CA0BA2"/>
    <w:rsid w:val="00CA0FD1"/>
    <w:rsid w:val="00CA133C"/>
    <w:rsid w:val="00CA156B"/>
    <w:rsid w:val="00CA1620"/>
    <w:rsid w:val="00CA1646"/>
    <w:rsid w:val="00CA192B"/>
    <w:rsid w:val="00CA1A11"/>
    <w:rsid w:val="00CA2241"/>
    <w:rsid w:val="00CA276D"/>
    <w:rsid w:val="00CA2E36"/>
    <w:rsid w:val="00CA31C2"/>
    <w:rsid w:val="00CA34EE"/>
    <w:rsid w:val="00CA3509"/>
    <w:rsid w:val="00CA38C7"/>
    <w:rsid w:val="00CA3A46"/>
    <w:rsid w:val="00CA3CDD"/>
    <w:rsid w:val="00CA3E4F"/>
    <w:rsid w:val="00CA3EB6"/>
    <w:rsid w:val="00CA403B"/>
    <w:rsid w:val="00CA41F6"/>
    <w:rsid w:val="00CA497C"/>
    <w:rsid w:val="00CA49DA"/>
    <w:rsid w:val="00CA4AD2"/>
    <w:rsid w:val="00CA4C55"/>
    <w:rsid w:val="00CA4D83"/>
    <w:rsid w:val="00CA4DA7"/>
    <w:rsid w:val="00CA4F00"/>
    <w:rsid w:val="00CA4F79"/>
    <w:rsid w:val="00CA505A"/>
    <w:rsid w:val="00CA5449"/>
    <w:rsid w:val="00CA5479"/>
    <w:rsid w:val="00CA59DD"/>
    <w:rsid w:val="00CA6B84"/>
    <w:rsid w:val="00CA6EA8"/>
    <w:rsid w:val="00CA6FA3"/>
    <w:rsid w:val="00CA6FAC"/>
    <w:rsid w:val="00CA711A"/>
    <w:rsid w:val="00CA738A"/>
    <w:rsid w:val="00CA7680"/>
    <w:rsid w:val="00CA77AF"/>
    <w:rsid w:val="00CA7D02"/>
    <w:rsid w:val="00CA7DD2"/>
    <w:rsid w:val="00CB008E"/>
    <w:rsid w:val="00CB0138"/>
    <w:rsid w:val="00CB01FA"/>
    <w:rsid w:val="00CB0737"/>
    <w:rsid w:val="00CB093F"/>
    <w:rsid w:val="00CB097A"/>
    <w:rsid w:val="00CB0A3A"/>
    <w:rsid w:val="00CB0E02"/>
    <w:rsid w:val="00CB0FB7"/>
    <w:rsid w:val="00CB10F6"/>
    <w:rsid w:val="00CB1C37"/>
    <w:rsid w:val="00CB1E1D"/>
    <w:rsid w:val="00CB1EF1"/>
    <w:rsid w:val="00CB21A0"/>
    <w:rsid w:val="00CB21F0"/>
    <w:rsid w:val="00CB22B2"/>
    <w:rsid w:val="00CB22BD"/>
    <w:rsid w:val="00CB23BB"/>
    <w:rsid w:val="00CB26EC"/>
    <w:rsid w:val="00CB29EF"/>
    <w:rsid w:val="00CB2D2A"/>
    <w:rsid w:val="00CB2E6B"/>
    <w:rsid w:val="00CB2FFA"/>
    <w:rsid w:val="00CB348C"/>
    <w:rsid w:val="00CB34FA"/>
    <w:rsid w:val="00CB351E"/>
    <w:rsid w:val="00CB39A5"/>
    <w:rsid w:val="00CB3E89"/>
    <w:rsid w:val="00CB3EB4"/>
    <w:rsid w:val="00CB3ED9"/>
    <w:rsid w:val="00CB4695"/>
    <w:rsid w:val="00CB4729"/>
    <w:rsid w:val="00CB4A33"/>
    <w:rsid w:val="00CB4A75"/>
    <w:rsid w:val="00CB4B3E"/>
    <w:rsid w:val="00CB51F5"/>
    <w:rsid w:val="00CB5310"/>
    <w:rsid w:val="00CB56FA"/>
    <w:rsid w:val="00CB591E"/>
    <w:rsid w:val="00CB5AE7"/>
    <w:rsid w:val="00CB5B1E"/>
    <w:rsid w:val="00CB5B3E"/>
    <w:rsid w:val="00CB5FFB"/>
    <w:rsid w:val="00CB606D"/>
    <w:rsid w:val="00CB6287"/>
    <w:rsid w:val="00CB62D0"/>
    <w:rsid w:val="00CB6589"/>
    <w:rsid w:val="00CB65E1"/>
    <w:rsid w:val="00CB677E"/>
    <w:rsid w:val="00CB692D"/>
    <w:rsid w:val="00CB6990"/>
    <w:rsid w:val="00CB6A63"/>
    <w:rsid w:val="00CB7309"/>
    <w:rsid w:val="00CB73F4"/>
    <w:rsid w:val="00CB7683"/>
    <w:rsid w:val="00CB786E"/>
    <w:rsid w:val="00CB787A"/>
    <w:rsid w:val="00CB7BC1"/>
    <w:rsid w:val="00CB7D07"/>
    <w:rsid w:val="00CC011C"/>
    <w:rsid w:val="00CC0439"/>
    <w:rsid w:val="00CC0A72"/>
    <w:rsid w:val="00CC0B8A"/>
    <w:rsid w:val="00CC0BAE"/>
    <w:rsid w:val="00CC0C4A"/>
    <w:rsid w:val="00CC131D"/>
    <w:rsid w:val="00CC17F0"/>
    <w:rsid w:val="00CC1853"/>
    <w:rsid w:val="00CC1A34"/>
    <w:rsid w:val="00CC1DC9"/>
    <w:rsid w:val="00CC1E20"/>
    <w:rsid w:val="00CC1FAE"/>
    <w:rsid w:val="00CC237C"/>
    <w:rsid w:val="00CC24BB"/>
    <w:rsid w:val="00CC27EE"/>
    <w:rsid w:val="00CC2872"/>
    <w:rsid w:val="00CC29EF"/>
    <w:rsid w:val="00CC2D14"/>
    <w:rsid w:val="00CC2DEE"/>
    <w:rsid w:val="00CC2F60"/>
    <w:rsid w:val="00CC3742"/>
    <w:rsid w:val="00CC3A23"/>
    <w:rsid w:val="00CC3A54"/>
    <w:rsid w:val="00CC3D27"/>
    <w:rsid w:val="00CC3D59"/>
    <w:rsid w:val="00CC4343"/>
    <w:rsid w:val="00CC44D8"/>
    <w:rsid w:val="00CC47D7"/>
    <w:rsid w:val="00CC481E"/>
    <w:rsid w:val="00CC4BA9"/>
    <w:rsid w:val="00CC4D2A"/>
    <w:rsid w:val="00CC5378"/>
    <w:rsid w:val="00CC5439"/>
    <w:rsid w:val="00CC549E"/>
    <w:rsid w:val="00CC5556"/>
    <w:rsid w:val="00CC55AF"/>
    <w:rsid w:val="00CC567B"/>
    <w:rsid w:val="00CC5CCF"/>
    <w:rsid w:val="00CC67A0"/>
    <w:rsid w:val="00CC6D10"/>
    <w:rsid w:val="00CC6E22"/>
    <w:rsid w:val="00CC6ED3"/>
    <w:rsid w:val="00CC6F87"/>
    <w:rsid w:val="00CC7082"/>
    <w:rsid w:val="00CC7127"/>
    <w:rsid w:val="00CC737C"/>
    <w:rsid w:val="00CC7DA3"/>
    <w:rsid w:val="00CC7DB8"/>
    <w:rsid w:val="00CD00BF"/>
    <w:rsid w:val="00CD03F5"/>
    <w:rsid w:val="00CD0683"/>
    <w:rsid w:val="00CD06ED"/>
    <w:rsid w:val="00CD087D"/>
    <w:rsid w:val="00CD0BF4"/>
    <w:rsid w:val="00CD0C6F"/>
    <w:rsid w:val="00CD0CF3"/>
    <w:rsid w:val="00CD0F5D"/>
    <w:rsid w:val="00CD196B"/>
    <w:rsid w:val="00CD1C0B"/>
    <w:rsid w:val="00CD2225"/>
    <w:rsid w:val="00CD2396"/>
    <w:rsid w:val="00CD239A"/>
    <w:rsid w:val="00CD2688"/>
    <w:rsid w:val="00CD34C5"/>
    <w:rsid w:val="00CD3508"/>
    <w:rsid w:val="00CD3548"/>
    <w:rsid w:val="00CD368D"/>
    <w:rsid w:val="00CD3AE3"/>
    <w:rsid w:val="00CD3E34"/>
    <w:rsid w:val="00CD3F17"/>
    <w:rsid w:val="00CD43D0"/>
    <w:rsid w:val="00CD441B"/>
    <w:rsid w:val="00CD442B"/>
    <w:rsid w:val="00CD44EA"/>
    <w:rsid w:val="00CD4A58"/>
    <w:rsid w:val="00CD4DF0"/>
    <w:rsid w:val="00CD5512"/>
    <w:rsid w:val="00CD587C"/>
    <w:rsid w:val="00CD6A28"/>
    <w:rsid w:val="00CD6E3D"/>
    <w:rsid w:val="00CD71AB"/>
    <w:rsid w:val="00CD746A"/>
    <w:rsid w:val="00CD77F2"/>
    <w:rsid w:val="00CD781F"/>
    <w:rsid w:val="00CD7BE1"/>
    <w:rsid w:val="00CE0109"/>
    <w:rsid w:val="00CE0A18"/>
    <w:rsid w:val="00CE10AD"/>
    <w:rsid w:val="00CE1377"/>
    <w:rsid w:val="00CE198D"/>
    <w:rsid w:val="00CE1A12"/>
    <w:rsid w:val="00CE1CCB"/>
    <w:rsid w:val="00CE1DF4"/>
    <w:rsid w:val="00CE1F89"/>
    <w:rsid w:val="00CE1FC5"/>
    <w:rsid w:val="00CE1FD7"/>
    <w:rsid w:val="00CE209C"/>
    <w:rsid w:val="00CE271D"/>
    <w:rsid w:val="00CE27A4"/>
    <w:rsid w:val="00CE329A"/>
    <w:rsid w:val="00CE331F"/>
    <w:rsid w:val="00CE353E"/>
    <w:rsid w:val="00CE3542"/>
    <w:rsid w:val="00CE364C"/>
    <w:rsid w:val="00CE36E2"/>
    <w:rsid w:val="00CE3FEB"/>
    <w:rsid w:val="00CE413C"/>
    <w:rsid w:val="00CE41C0"/>
    <w:rsid w:val="00CE46E5"/>
    <w:rsid w:val="00CE485A"/>
    <w:rsid w:val="00CE4DB7"/>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BC2"/>
    <w:rsid w:val="00CE6E2C"/>
    <w:rsid w:val="00CE6F70"/>
    <w:rsid w:val="00CE7422"/>
    <w:rsid w:val="00CE75E5"/>
    <w:rsid w:val="00CE76D2"/>
    <w:rsid w:val="00CE78AE"/>
    <w:rsid w:val="00CE7AD2"/>
    <w:rsid w:val="00CE7B8F"/>
    <w:rsid w:val="00CE7E62"/>
    <w:rsid w:val="00CF00FB"/>
    <w:rsid w:val="00CF0333"/>
    <w:rsid w:val="00CF04EA"/>
    <w:rsid w:val="00CF0ABD"/>
    <w:rsid w:val="00CF0D79"/>
    <w:rsid w:val="00CF110F"/>
    <w:rsid w:val="00CF11E3"/>
    <w:rsid w:val="00CF155A"/>
    <w:rsid w:val="00CF166B"/>
    <w:rsid w:val="00CF19DA"/>
    <w:rsid w:val="00CF1AFF"/>
    <w:rsid w:val="00CF1B19"/>
    <w:rsid w:val="00CF1C7F"/>
    <w:rsid w:val="00CF1CC0"/>
    <w:rsid w:val="00CF1D7F"/>
    <w:rsid w:val="00CF1E7A"/>
    <w:rsid w:val="00CF1F28"/>
    <w:rsid w:val="00CF20CF"/>
    <w:rsid w:val="00CF2234"/>
    <w:rsid w:val="00CF24F8"/>
    <w:rsid w:val="00CF256D"/>
    <w:rsid w:val="00CF2653"/>
    <w:rsid w:val="00CF30ED"/>
    <w:rsid w:val="00CF313D"/>
    <w:rsid w:val="00CF353B"/>
    <w:rsid w:val="00CF3789"/>
    <w:rsid w:val="00CF3AFB"/>
    <w:rsid w:val="00CF3B1E"/>
    <w:rsid w:val="00CF4247"/>
    <w:rsid w:val="00CF44CE"/>
    <w:rsid w:val="00CF4AA6"/>
    <w:rsid w:val="00CF4B0B"/>
    <w:rsid w:val="00CF503A"/>
    <w:rsid w:val="00CF5263"/>
    <w:rsid w:val="00CF60B5"/>
    <w:rsid w:val="00CF6265"/>
    <w:rsid w:val="00CF65C8"/>
    <w:rsid w:val="00CF6C71"/>
    <w:rsid w:val="00CF7076"/>
    <w:rsid w:val="00CF715A"/>
    <w:rsid w:val="00CF7571"/>
    <w:rsid w:val="00CF774C"/>
    <w:rsid w:val="00CF7BEB"/>
    <w:rsid w:val="00D002E0"/>
    <w:rsid w:val="00D004FA"/>
    <w:rsid w:val="00D00636"/>
    <w:rsid w:val="00D00879"/>
    <w:rsid w:val="00D00A57"/>
    <w:rsid w:val="00D00ED4"/>
    <w:rsid w:val="00D012D7"/>
    <w:rsid w:val="00D0156C"/>
    <w:rsid w:val="00D01B21"/>
    <w:rsid w:val="00D01E2F"/>
    <w:rsid w:val="00D0285F"/>
    <w:rsid w:val="00D02AB3"/>
    <w:rsid w:val="00D02AD6"/>
    <w:rsid w:val="00D02BBD"/>
    <w:rsid w:val="00D02F03"/>
    <w:rsid w:val="00D03000"/>
    <w:rsid w:val="00D03102"/>
    <w:rsid w:val="00D03356"/>
    <w:rsid w:val="00D03534"/>
    <w:rsid w:val="00D035D4"/>
    <w:rsid w:val="00D03727"/>
    <w:rsid w:val="00D0378A"/>
    <w:rsid w:val="00D03C18"/>
    <w:rsid w:val="00D03C54"/>
    <w:rsid w:val="00D04245"/>
    <w:rsid w:val="00D046D6"/>
    <w:rsid w:val="00D04848"/>
    <w:rsid w:val="00D04A40"/>
    <w:rsid w:val="00D05039"/>
    <w:rsid w:val="00D05045"/>
    <w:rsid w:val="00D05132"/>
    <w:rsid w:val="00D05324"/>
    <w:rsid w:val="00D05973"/>
    <w:rsid w:val="00D05E2B"/>
    <w:rsid w:val="00D05EA9"/>
    <w:rsid w:val="00D060CC"/>
    <w:rsid w:val="00D061ED"/>
    <w:rsid w:val="00D063F1"/>
    <w:rsid w:val="00D064D3"/>
    <w:rsid w:val="00D0676F"/>
    <w:rsid w:val="00D06D6D"/>
    <w:rsid w:val="00D06D79"/>
    <w:rsid w:val="00D071F8"/>
    <w:rsid w:val="00D07252"/>
    <w:rsid w:val="00D0744D"/>
    <w:rsid w:val="00D074F4"/>
    <w:rsid w:val="00D079E7"/>
    <w:rsid w:val="00D07CE1"/>
    <w:rsid w:val="00D07D10"/>
    <w:rsid w:val="00D07FD4"/>
    <w:rsid w:val="00D1026A"/>
    <w:rsid w:val="00D103ED"/>
    <w:rsid w:val="00D107CF"/>
    <w:rsid w:val="00D1089C"/>
    <w:rsid w:val="00D111CA"/>
    <w:rsid w:val="00D111CF"/>
    <w:rsid w:val="00D117B9"/>
    <w:rsid w:val="00D11A10"/>
    <w:rsid w:val="00D11B0B"/>
    <w:rsid w:val="00D1204D"/>
    <w:rsid w:val="00D12293"/>
    <w:rsid w:val="00D12365"/>
    <w:rsid w:val="00D1241E"/>
    <w:rsid w:val="00D1253A"/>
    <w:rsid w:val="00D127AD"/>
    <w:rsid w:val="00D12F30"/>
    <w:rsid w:val="00D135EF"/>
    <w:rsid w:val="00D13C4A"/>
    <w:rsid w:val="00D13D26"/>
    <w:rsid w:val="00D13F9F"/>
    <w:rsid w:val="00D13FD5"/>
    <w:rsid w:val="00D141A3"/>
    <w:rsid w:val="00D14236"/>
    <w:rsid w:val="00D14553"/>
    <w:rsid w:val="00D14655"/>
    <w:rsid w:val="00D1478A"/>
    <w:rsid w:val="00D14BC9"/>
    <w:rsid w:val="00D14DB1"/>
    <w:rsid w:val="00D14E28"/>
    <w:rsid w:val="00D15056"/>
    <w:rsid w:val="00D15368"/>
    <w:rsid w:val="00D15A1B"/>
    <w:rsid w:val="00D15ABC"/>
    <w:rsid w:val="00D15F43"/>
    <w:rsid w:val="00D16014"/>
    <w:rsid w:val="00D16542"/>
    <w:rsid w:val="00D1699D"/>
    <w:rsid w:val="00D16A87"/>
    <w:rsid w:val="00D16D3A"/>
    <w:rsid w:val="00D16E87"/>
    <w:rsid w:val="00D175CF"/>
    <w:rsid w:val="00D1770A"/>
    <w:rsid w:val="00D17953"/>
    <w:rsid w:val="00D17AF2"/>
    <w:rsid w:val="00D17EBA"/>
    <w:rsid w:val="00D20004"/>
    <w:rsid w:val="00D20243"/>
    <w:rsid w:val="00D2084D"/>
    <w:rsid w:val="00D20B8B"/>
    <w:rsid w:val="00D20CB1"/>
    <w:rsid w:val="00D20D28"/>
    <w:rsid w:val="00D212E6"/>
    <w:rsid w:val="00D21463"/>
    <w:rsid w:val="00D2162C"/>
    <w:rsid w:val="00D2171D"/>
    <w:rsid w:val="00D21A3C"/>
    <w:rsid w:val="00D21B1C"/>
    <w:rsid w:val="00D22342"/>
    <w:rsid w:val="00D224F0"/>
    <w:rsid w:val="00D22ABA"/>
    <w:rsid w:val="00D22C56"/>
    <w:rsid w:val="00D22C91"/>
    <w:rsid w:val="00D22CEE"/>
    <w:rsid w:val="00D230E4"/>
    <w:rsid w:val="00D233F1"/>
    <w:rsid w:val="00D237DC"/>
    <w:rsid w:val="00D2490B"/>
    <w:rsid w:val="00D24B4C"/>
    <w:rsid w:val="00D24BE7"/>
    <w:rsid w:val="00D24D34"/>
    <w:rsid w:val="00D24E25"/>
    <w:rsid w:val="00D256D3"/>
    <w:rsid w:val="00D256F8"/>
    <w:rsid w:val="00D2580C"/>
    <w:rsid w:val="00D2586E"/>
    <w:rsid w:val="00D25BDA"/>
    <w:rsid w:val="00D25FA9"/>
    <w:rsid w:val="00D26142"/>
    <w:rsid w:val="00D2685C"/>
    <w:rsid w:val="00D26A22"/>
    <w:rsid w:val="00D26A3B"/>
    <w:rsid w:val="00D26DD4"/>
    <w:rsid w:val="00D26E6F"/>
    <w:rsid w:val="00D26EF5"/>
    <w:rsid w:val="00D26FD4"/>
    <w:rsid w:val="00D27263"/>
    <w:rsid w:val="00D2749D"/>
    <w:rsid w:val="00D27AB2"/>
    <w:rsid w:val="00D27B70"/>
    <w:rsid w:val="00D302FD"/>
    <w:rsid w:val="00D30326"/>
    <w:rsid w:val="00D3038A"/>
    <w:rsid w:val="00D30436"/>
    <w:rsid w:val="00D3098D"/>
    <w:rsid w:val="00D318AE"/>
    <w:rsid w:val="00D319AD"/>
    <w:rsid w:val="00D31A02"/>
    <w:rsid w:val="00D31A68"/>
    <w:rsid w:val="00D31C2D"/>
    <w:rsid w:val="00D326C1"/>
    <w:rsid w:val="00D327DC"/>
    <w:rsid w:val="00D3296D"/>
    <w:rsid w:val="00D32D16"/>
    <w:rsid w:val="00D3323C"/>
    <w:rsid w:val="00D333A9"/>
    <w:rsid w:val="00D33456"/>
    <w:rsid w:val="00D33581"/>
    <w:rsid w:val="00D3396F"/>
    <w:rsid w:val="00D33A1E"/>
    <w:rsid w:val="00D33CF3"/>
    <w:rsid w:val="00D33D4D"/>
    <w:rsid w:val="00D34004"/>
    <w:rsid w:val="00D34A0B"/>
    <w:rsid w:val="00D34AD1"/>
    <w:rsid w:val="00D34B64"/>
    <w:rsid w:val="00D34C6F"/>
    <w:rsid w:val="00D34E95"/>
    <w:rsid w:val="00D35513"/>
    <w:rsid w:val="00D35672"/>
    <w:rsid w:val="00D3582D"/>
    <w:rsid w:val="00D36234"/>
    <w:rsid w:val="00D36371"/>
    <w:rsid w:val="00D36A61"/>
    <w:rsid w:val="00D36F0A"/>
    <w:rsid w:val="00D376D2"/>
    <w:rsid w:val="00D3786D"/>
    <w:rsid w:val="00D37A2E"/>
    <w:rsid w:val="00D37B77"/>
    <w:rsid w:val="00D37F2B"/>
    <w:rsid w:val="00D40246"/>
    <w:rsid w:val="00D404C3"/>
    <w:rsid w:val="00D40A6B"/>
    <w:rsid w:val="00D40ABF"/>
    <w:rsid w:val="00D40F00"/>
    <w:rsid w:val="00D40F74"/>
    <w:rsid w:val="00D4135C"/>
    <w:rsid w:val="00D4162F"/>
    <w:rsid w:val="00D41980"/>
    <w:rsid w:val="00D420D7"/>
    <w:rsid w:val="00D42521"/>
    <w:rsid w:val="00D42818"/>
    <w:rsid w:val="00D42ABC"/>
    <w:rsid w:val="00D42D68"/>
    <w:rsid w:val="00D42E2F"/>
    <w:rsid w:val="00D437D8"/>
    <w:rsid w:val="00D439CF"/>
    <w:rsid w:val="00D43A0C"/>
    <w:rsid w:val="00D43B7B"/>
    <w:rsid w:val="00D43F71"/>
    <w:rsid w:val="00D44318"/>
    <w:rsid w:val="00D44427"/>
    <w:rsid w:val="00D44994"/>
    <w:rsid w:val="00D44E58"/>
    <w:rsid w:val="00D44F62"/>
    <w:rsid w:val="00D45285"/>
    <w:rsid w:val="00D45416"/>
    <w:rsid w:val="00D45504"/>
    <w:rsid w:val="00D455D6"/>
    <w:rsid w:val="00D458A6"/>
    <w:rsid w:val="00D45D55"/>
    <w:rsid w:val="00D45DF3"/>
    <w:rsid w:val="00D4607B"/>
    <w:rsid w:val="00D46174"/>
    <w:rsid w:val="00D46349"/>
    <w:rsid w:val="00D46B05"/>
    <w:rsid w:val="00D46C88"/>
    <w:rsid w:val="00D4725A"/>
    <w:rsid w:val="00D47627"/>
    <w:rsid w:val="00D47DD0"/>
    <w:rsid w:val="00D50069"/>
    <w:rsid w:val="00D50183"/>
    <w:rsid w:val="00D50AD7"/>
    <w:rsid w:val="00D50B40"/>
    <w:rsid w:val="00D50BFD"/>
    <w:rsid w:val="00D50D6A"/>
    <w:rsid w:val="00D50EDF"/>
    <w:rsid w:val="00D51257"/>
    <w:rsid w:val="00D51323"/>
    <w:rsid w:val="00D513C2"/>
    <w:rsid w:val="00D51509"/>
    <w:rsid w:val="00D51B8A"/>
    <w:rsid w:val="00D51D12"/>
    <w:rsid w:val="00D51DD4"/>
    <w:rsid w:val="00D51DD6"/>
    <w:rsid w:val="00D51F38"/>
    <w:rsid w:val="00D51FC9"/>
    <w:rsid w:val="00D52396"/>
    <w:rsid w:val="00D52F2E"/>
    <w:rsid w:val="00D5362B"/>
    <w:rsid w:val="00D5397E"/>
    <w:rsid w:val="00D53E69"/>
    <w:rsid w:val="00D5416A"/>
    <w:rsid w:val="00D54202"/>
    <w:rsid w:val="00D54255"/>
    <w:rsid w:val="00D548F1"/>
    <w:rsid w:val="00D54F0E"/>
    <w:rsid w:val="00D54F9F"/>
    <w:rsid w:val="00D55072"/>
    <w:rsid w:val="00D551B5"/>
    <w:rsid w:val="00D559BD"/>
    <w:rsid w:val="00D55AAC"/>
    <w:rsid w:val="00D5619C"/>
    <w:rsid w:val="00D563AE"/>
    <w:rsid w:val="00D56DB2"/>
    <w:rsid w:val="00D56DDB"/>
    <w:rsid w:val="00D571E4"/>
    <w:rsid w:val="00D5747F"/>
    <w:rsid w:val="00D57495"/>
    <w:rsid w:val="00D574FA"/>
    <w:rsid w:val="00D57520"/>
    <w:rsid w:val="00D5785E"/>
    <w:rsid w:val="00D57894"/>
    <w:rsid w:val="00D57DCA"/>
    <w:rsid w:val="00D60463"/>
    <w:rsid w:val="00D6077D"/>
    <w:rsid w:val="00D60C8D"/>
    <w:rsid w:val="00D60F60"/>
    <w:rsid w:val="00D60FEA"/>
    <w:rsid w:val="00D61018"/>
    <w:rsid w:val="00D61341"/>
    <w:rsid w:val="00D61374"/>
    <w:rsid w:val="00D6168A"/>
    <w:rsid w:val="00D616A5"/>
    <w:rsid w:val="00D61FF0"/>
    <w:rsid w:val="00D6208B"/>
    <w:rsid w:val="00D6211D"/>
    <w:rsid w:val="00D62217"/>
    <w:rsid w:val="00D626CD"/>
    <w:rsid w:val="00D62BA3"/>
    <w:rsid w:val="00D62C97"/>
    <w:rsid w:val="00D62C9A"/>
    <w:rsid w:val="00D62DF0"/>
    <w:rsid w:val="00D63517"/>
    <w:rsid w:val="00D636D1"/>
    <w:rsid w:val="00D636EC"/>
    <w:rsid w:val="00D637CA"/>
    <w:rsid w:val="00D63825"/>
    <w:rsid w:val="00D638B9"/>
    <w:rsid w:val="00D63B75"/>
    <w:rsid w:val="00D647CC"/>
    <w:rsid w:val="00D64D33"/>
    <w:rsid w:val="00D65395"/>
    <w:rsid w:val="00D65527"/>
    <w:rsid w:val="00D658EF"/>
    <w:rsid w:val="00D659B1"/>
    <w:rsid w:val="00D65D9C"/>
    <w:rsid w:val="00D65DCC"/>
    <w:rsid w:val="00D65EAA"/>
    <w:rsid w:val="00D6622B"/>
    <w:rsid w:val="00D66287"/>
    <w:rsid w:val="00D662AA"/>
    <w:rsid w:val="00D6636B"/>
    <w:rsid w:val="00D6636D"/>
    <w:rsid w:val="00D66413"/>
    <w:rsid w:val="00D66608"/>
    <w:rsid w:val="00D66634"/>
    <w:rsid w:val="00D66B5C"/>
    <w:rsid w:val="00D66CF6"/>
    <w:rsid w:val="00D66D0D"/>
    <w:rsid w:val="00D66D59"/>
    <w:rsid w:val="00D66DC2"/>
    <w:rsid w:val="00D66E18"/>
    <w:rsid w:val="00D6734D"/>
    <w:rsid w:val="00D679CF"/>
    <w:rsid w:val="00D679D3"/>
    <w:rsid w:val="00D67C59"/>
    <w:rsid w:val="00D7010B"/>
    <w:rsid w:val="00D702EA"/>
    <w:rsid w:val="00D7037A"/>
    <w:rsid w:val="00D703F5"/>
    <w:rsid w:val="00D70640"/>
    <w:rsid w:val="00D709C0"/>
    <w:rsid w:val="00D70C95"/>
    <w:rsid w:val="00D70E3C"/>
    <w:rsid w:val="00D70FC2"/>
    <w:rsid w:val="00D71519"/>
    <w:rsid w:val="00D7157B"/>
    <w:rsid w:val="00D715AD"/>
    <w:rsid w:val="00D71641"/>
    <w:rsid w:val="00D71A8D"/>
    <w:rsid w:val="00D7207D"/>
    <w:rsid w:val="00D724A9"/>
    <w:rsid w:val="00D72728"/>
    <w:rsid w:val="00D72838"/>
    <w:rsid w:val="00D72DBD"/>
    <w:rsid w:val="00D72E92"/>
    <w:rsid w:val="00D72F28"/>
    <w:rsid w:val="00D73469"/>
    <w:rsid w:val="00D7356F"/>
    <w:rsid w:val="00D73587"/>
    <w:rsid w:val="00D737C5"/>
    <w:rsid w:val="00D73920"/>
    <w:rsid w:val="00D73BA8"/>
    <w:rsid w:val="00D73E42"/>
    <w:rsid w:val="00D73EBB"/>
    <w:rsid w:val="00D7403B"/>
    <w:rsid w:val="00D74059"/>
    <w:rsid w:val="00D743AB"/>
    <w:rsid w:val="00D74B73"/>
    <w:rsid w:val="00D74E1D"/>
    <w:rsid w:val="00D751FB"/>
    <w:rsid w:val="00D754D6"/>
    <w:rsid w:val="00D75575"/>
    <w:rsid w:val="00D755EB"/>
    <w:rsid w:val="00D760AC"/>
    <w:rsid w:val="00D761AA"/>
    <w:rsid w:val="00D76609"/>
    <w:rsid w:val="00D76791"/>
    <w:rsid w:val="00D76A00"/>
    <w:rsid w:val="00D76C5E"/>
    <w:rsid w:val="00D76D18"/>
    <w:rsid w:val="00D76ED6"/>
    <w:rsid w:val="00D76FA8"/>
    <w:rsid w:val="00D76FAE"/>
    <w:rsid w:val="00D771A7"/>
    <w:rsid w:val="00D77372"/>
    <w:rsid w:val="00D77785"/>
    <w:rsid w:val="00D777D7"/>
    <w:rsid w:val="00D77885"/>
    <w:rsid w:val="00D77A2C"/>
    <w:rsid w:val="00D77D68"/>
    <w:rsid w:val="00D77DCE"/>
    <w:rsid w:val="00D80382"/>
    <w:rsid w:val="00D80854"/>
    <w:rsid w:val="00D808FC"/>
    <w:rsid w:val="00D80AB8"/>
    <w:rsid w:val="00D80B5F"/>
    <w:rsid w:val="00D81502"/>
    <w:rsid w:val="00D8156E"/>
    <w:rsid w:val="00D81792"/>
    <w:rsid w:val="00D819B1"/>
    <w:rsid w:val="00D81E6A"/>
    <w:rsid w:val="00D82494"/>
    <w:rsid w:val="00D82E86"/>
    <w:rsid w:val="00D83009"/>
    <w:rsid w:val="00D8328D"/>
    <w:rsid w:val="00D833F9"/>
    <w:rsid w:val="00D83AE9"/>
    <w:rsid w:val="00D83BC8"/>
    <w:rsid w:val="00D83FFE"/>
    <w:rsid w:val="00D841FB"/>
    <w:rsid w:val="00D84309"/>
    <w:rsid w:val="00D8515D"/>
    <w:rsid w:val="00D85183"/>
    <w:rsid w:val="00D85488"/>
    <w:rsid w:val="00D857B8"/>
    <w:rsid w:val="00D85993"/>
    <w:rsid w:val="00D85A3E"/>
    <w:rsid w:val="00D85C0F"/>
    <w:rsid w:val="00D85D1E"/>
    <w:rsid w:val="00D85D58"/>
    <w:rsid w:val="00D85F13"/>
    <w:rsid w:val="00D863E2"/>
    <w:rsid w:val="00D866AB"/>
    <w:rsid w:val="00D86858"/>
    <w:rsid w:val="00D86E38"/>
    <w:rsid w:val="00D86F3F"/>
    <w:rsid w:val="00D87175"/>
    <w:rsid w:val="00D8738A"/>
    <w:rsid w:val="00D87851"/>
    <w:rsid w:val="00D878C7"/>
    <w:rsid w:val="00D87ABF"/>
    <w:rsid w:val="00D87F1D"/>
    <w:rsid w:val="00D87FC9"/>
    <w:rsid w:val="00D907BF"/>
    <w:rsid w:val="00D90984"/>
    <w:rsid w:val="00D90CD3"/>
    <w:rsid w:val="00D90D1A"/>
    <w:rsid w:val="00D90F99"/>
    <w:rsid w:val="00D9161A"/>
    <w:rsid w:val="00D919E6"/>
    <w:rsid w:val="00D91A05"/>
    <w:rsid w:val="00D91ABB"/>
    <w:rsid w:val="00D91BC2"/>
    <w:rsid w:val="00D91BE1"/>
    <w:rsid w:val="00D91C23"/>
    <w:rsid w:val="00D91D0B"/>
    <w:rsid w:val="00D92508"/>
    <w:rsid w:val="00D929AE"/>
    <w:rsid w:val="00D92ABA"/>
    <w:rsid w:val="00D92C29"/>
    <w:rsid w:val="00D92DB9"/>
    <w:rsid w:val="00D93385"/>
    <w:rsid w:val="00D936E2"/>
    <w:rsid w:val="00D93D98"/>
    <w:rsid w:val="00D93F43"/>
    <w:rsid w:val="00D941D7"/>
    <w:rsid w:val="00D94A45"/>
    <w:rsid w:val="00D94D6D"/>
    <w:rsid w:val="00D94DED"/>
    <w:rsid w:val="00D95034"/>
    <w:rsid w:val="00D95104"/>
    <w:rsid w:val="00D952B0"/>
    <w:rsid w:val="00D95600"/>
    <w:rsid w:val="00D9566D"/>
    <w:rsid w:val="00D95E34"/>
    <w:rsid w:val="00D96219"/>
    <w:rsid w:val="00D96443"/>
    <w:rsid w:val="00D964F8"/>
    <w:rsid w:val="00D9683C"/>
    <w:rsid w:val="00D96ECB"/>
    <w:rsid w:val="00D96FB7"/>
    <w:rsid w:val="00D97884"/>
    <w:rsid w:val="00D97BEB"/>
    <w:rsid w:val="00D97E40"/>
    <w:rsid w:val="00DA03C3"/>
    <w:rsid w:val="00DA03DF"/>
    <w:rsid w:val="00DA0A7F"/>
    <w:rsid w:val="00DA0BF6"/>
    <w:rsid w:val="00DA0E18"/>
    <w:rsid w:val="00DA1026"/>
    <w:rsid w:val="00DA18EE"/>
    <w:rsid w:val="00DA1BE3"/>
    <w:rsid w:val="00DA1C31"/>
    <w:rsid w:val="00DA1FB1"/>
    <w:rsid w:val="00DA20BC"/>
    <w:rsid w:val="00DA2735"/>
    <w:rsid w:val="00DA2C66"/>
    <w:rsid w:val="00DA2D4F"/>
    <w:rsid w:val="00DA2D71"/>
    <w:rsid w:val="00DA2E68"/>
    <w:rsid w:val="00DA2ED7"/>
    <w:rsid w:val="00DA3426"/>
    <w:rsid w:val="00DA3CA5"/>
    <w:rsid w:val="00DA3D0D"/>
    <w:rsid w:val="00DA3E7A"/>
    <w:rsid w:val="00DA4276"/>
    <w:rsid w:val="00DA430C"/>
    <w:rsid w:val="00DA4843"/>
    <w:rsid w:val="00DA4988"/>
    <w:rsid w:val="00DA4A10"/>
    <w:rsid w:val="00DA4AFA"/>
    <w:rsid w:val="00DA4B81"/>
    <w:rsid w:val="00DA4BFF"/>
    <w:rsid w:val="00DA4C0A"/>
    <w:rsid w:val="00DA5484"/>
    <w:rsid w:val="00DA5928"/>
    <w:rsid w:val="00DA5CAF"/>
    <w:rsid w:val="00DA5CCF"/>
    <w:rsid w:val="00DA615D"/>
    <w:rsid w:val="00DA629B"/>
    <w:rsid w:val="00DA6494"/>
    <w:rsid w:val="00DA6598"/>
    <w:rsid w:val="00DA6C0F"/>
    <w:rsid w:val="00DA6CCE"/>
    <w:rsid w:val="00DA702F"/>
    <w:rsid w:val="00DA7326"/>
    <w:rsid w:val="00DA7A85"/>
    <w:rsid w:val="00DA7C64"/>
    <w:rsid w:val="00DA7CEB"/>
    <w:rsid w:val="00DA7E73"/>
    <w:rsid w:val="00DA7F8A"/>
    <w:rsid w:val="00DB0176"/>
    <w:rsid w:val="00DB0404"/>
    <w:rsid w:val="00DB05AF"/>
    <w:rsid w:val="00DB0A48"/>
    <w:rsid w:val="00DB0A74"/>
    <w:rsid w:val="00DB0B4B"/>
    <w:rsid w:val="00DB0C2F"/>
    <w:rsid w:val="00DB0DFD"/>
    <w:rsid w:val="00DB0EEC"/>
    <w:rsid w:val="00DB11F8"/>
    <w:rsid w:val="00DB1654"/>
    <w:rsid w:val="00DB18F8"/>
    <w:rsid w:val="00DB1980"/>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E3"/>
    <w:rsid w:val="00DB57D3"/>
    <w:rsid w:val="00DB5BE8"/>
    <w:rsid w:val="00DB640E"/>
    <w:rsid w:val="00DB654A"/>
    <w:rsid w:val="00DB662E"/>
    <w:rsid w:val="00DB69B3"/>
    <w:rsid w:val="00DB6CE5"/>
    <w:rsid w:val="00DB6D4E"/>
    <w:rsid w:val="00DB6DB0"/>
    <w:rsid w:val="00DB6F41"/>
    <w:rsid w:val="00DB700A"/>
    <w:rsid w:val="00DB701B"/>
    <w:rsid w:val="00DB7FD6"/>
    <w:rsid w:val="00DB7FDA"/>
    <w:rsid w:val="00DC09EA"/>
    <w:rsid w:val="00DC0A45"/>
    <w:rsid w:val="00DC11F5"/>
    <w:rsid w:val="00DC12A1"/>
    <w:rsid w:val="00DC1327"/>
    <w:rsid w:val="00DC1350"/>
    <w:rsid w:val="00DC1446"/>
    <w:rsid w:val="00DC15D3"/>
    <w:rsid w:val="00DC16BC"/>
    <w:rsid w:val="00DC2405"/>
    <w:rsid w:val="00DC2406"/>
    <w:rsid w:val="00DC2474"/>
    <w:rsid w:val="00DC30EE"/>
    <w:rsid w:val="00DC313B"/>
    <w:rsid w:val="00DC3237"/>
    <w:rsid w:val="00DC3508"/>
    <w:rsid w:val="00DC3B77"/>
    <w:rsid w:val="00DC3E7D"/>
    <w:rsid w:val="00DC4157"/>
    <w:rsid w:val="00DC41A4"/>
    <w:rsid w:val="00DC44A2"/>
    <w:rsid w:val="00DC469C"/>
    <w:rsid w:val="00DC46AB"/>
    <w:rsid w:val="00DC4866"/>
    <w:rsid w:val="00DC4963"/>
    <w:rsid w:val="00DC4B2B"/>
    <w:rsid w:val="00DC4D36"/>
    <w:rsid w:val="00DC5627"/>
    <w:rsid w:val="00DC5672"/>
    <w:rsid w:val="00DC5788"/>
    <w:rsid w:val="00DC5C73"/>
    <w:rsid w:val="00DC6040"/>
    <w:rsid w:val="00DC60A2"/>
    <w:rsid w:val="00DC6197"/>
    <w:rsid w:val="00DC6304"/>
    <w:rsid w:val="00DC631F"/>
    <w:rsid w:val="00DC6600"/>
    <w:rsid w:val="00DC67BD"/>
    <w:rsid w:val="00DC6924"/>
    <w:rsid w:val="00DC6D46"/>
    <w:rsid w:val="00DC71F2"/>
    <w:rsid w:val="00DC738E"/>
    <w:rsid w:val="00DC73D7"/>
    <w:rsid w:val="00DC78FF"/>
    <w:rsid w:val="00DC7E88"/>
    <w:rsid w:val="00DD018D"/>
    <w:rsid w:val="00DD0399"/>
    <w:rsid w:val="00DD0825"/>
    <w:rsid w:val="00DD1222"/>
    <w:rsid w:val="00DD180F"/>
    <w:rsid w:val="00DD1A56"/>
    <w:rsid w:val="00DD1C48"/>
    <w:rsid w:val="00DD1CC0"/>
    <w:rsid w:val="00DD1E04"/>
    <w:rsid w:val="00DD2025"/>
    <w:rsid w:val="00DD22EA"/>
    <w:rsid w:val="00DD23A0"/>
    <w:rsid w:val="00DD2429"/>
    <w:rsid w:val="00DD253B"/>
    <w:rsid w:val="00DD2646"/>
    <w:rsid w:val="00DD2978"/>
    <w:rsid w:val="00DD2A00"/>
    <w:rsid w:val="00DD2A44"/>
    <w:rsid w:val="00DD2A70"/>
    <w:rsid w:val="00DD2A8D"/>
    <w:rsid w:val="00DD2F2B"/>
    <w:rsid w:val="00DD2F43"/>
    <w:rsid w:val="00DD32A5"/>
    <w:rsid w:val="00DD382D"/>
    <w:rsid w:val="00DD384F"/>
    <w:rsid w:val="00DD39DC"/>
    <w:rsid w:val="00DD3C04"/>
    <w:rsid w:val="00DD3C3A"/>
    <w:rsid w:val="00DD3C43"/>
    <w:rsid w:val="00DD3EF5"/>
    <w:rsid w:val="00DD482D"/>
    <w:rsid w:val="00DD500A"/>
    <w:rsid w:val="00DD50E4"/>
    <w:rsid w:val="00DD519C"/>
    <w:rsid w:val="00DD53FA"/>
    <w:rsid w:val="00DD5C88"/>
    <w:rsid w:val="00DD5F42"/>
    <w:rsid w:val="00DD617B"/>
    <w:rsid w:val="00DD65D7"/>
    <w:rsid w:val="00DD6A37"/>
    <w:rsid w:val="00DD70EC"/>
    <w:rsid w:val="00DD7261"/>
    <w:rsid w:val="00DD7A5B"/>
    <w:rsid w:val="00DD7D63"/>
    <w:rsid w:val="00DD7E09"/>
    <w:rsid w:val="00DE0375"/>
    <w:rsid w:val="00DE0761"/>
    <w:rsid w:val="00DE092E"/>
    <w:rsid w:val="00DE0C69"/>
    <w:rsid w:val="00DE0CFF"/>
    <w:rsid w:val="00DE0E43"/>
    <w:rsid w:val="00DE0E59"/>
    <w:rsid w:val="00DE0F6C"/>
    <w:rsid w:val="00DE158E"/>
    <w:rsid w:val="00DE1963"/>
    <w:rsid w:val="00DE1BCE"/>
    <w:rsid w:val="00DE2020"/>
    <w:rsid w:val="00DE219B"/>
    <w:rsid w:val="00DE21AE"/>
    <w:rsid w:val="00DE22DA"/>
    <w:rsid w:val="00DE2380"/>
    <w:rsid w:val="00DE2521"/>
    <w:rsid w:val="00DE2AC3"/>
    <w:rsid w:val="00DE2F3C"/>
    <w:rsid w:val="00DE338C"/>
    <w:rsid w:val="00DE382E"/>
    <w:rsid w:val="00DE3FD6"/>
    <w:rsid w:val="00DE4451"/>
    <w:rsid w:val="00DE44B0"/>
    <w:rsid w:val="00DE4878"/>
    <w:rsid w:val="00DE4C02"/>
    <w:rsid w:val="00DE50C5"/>
    <w:rsid w:val="00DE52E3"/>
    <w:rsid w:val="00DE5343"/>
    <w:rsid w:val="00DE6389"/>
    <w:rsid w:val="00DE6860"/>
    <w:rsid w:val="00DE68E1"/>
    <w:rsid w:val="00DE6A3B"/>
    <w:rsid w:val="00DE6CBC"/>
    <w:rsid w:val="00DE70EA"/>
    <w:rsid w:val="00DE752E"/>
    <w:rsid w:val="00DE7C00"/>
    <w:rsid w:val="00DF029A"/>
    <w:rsid w:val="00DF03E9"/>
    <w:rsid w:val="00DF03ED"/>
    <w:rsid w:val="00DF04EE"/>
    <w:rsid w:val="00DF0BF4"/>
    <w:rsid w:val="00DF0C3D"/>
    <w:rsid w:val="00DF0C51"/>
    <w:rsid w:val="00DF1543"/>
    <w:rsid w:val="00DF179D"/>
    <w:rsid w:val="00DF17C5"/>
    <w:rsid w:val="00DF1BBB"/>
    <w:rsid w:val="00DF1E9C"/>
    <w:rsid w:val="00DF2034"/>
    <w:rsid w:val="00DF2868"/>
    <w:rsid w:val="00DF2B20"/>
    <w:rsid w:val="00DF2BB6"/>
    <w:rsid w:val="00DF30D6"/>
    <w:rsid w:val="00DF339F"/>
    <w:rsid w:val="00DF429A"/>
    <w:rsid w:val="00DF4455"/>
    <w:rsid w:val="00DF4572"/>
    <w:rsid w:val="00DF4640"/>
    <w:rsid w:val="00DF4658"/>
    <w:rsid w:val="00DF4785"/>
    <w:rsid w:val="00DF4999"/>
    <w:rsid w:val="00DF4E81"/>
    <w:rsid w:val="00DF4EFB"/>
    <w:rsid w:val="00DF5083"/>
    <w:rsid w:val="00DF528D"/>
    <w:rsid w:val="00DF54D1"/>
    <w:rsid w:val="00DF55CB"/>
    <w:rsid w:val="00DF57B9"/>
    <w:rsid w:val="00DF597F"/>
    <w:rsid w:val="00DF5E6F"/>
    <w:rsid w:val="00DF62F8"/>
    <w:rsid w:val="00DF6404"/>
    <w:rsid w:val="00DF64B7"/>
    <w:rsid w:val="00DF669D"/>
    <w:rsid w:val="00DF6872"/>
    <w:rsid w:val="00DF6976"/>
    <w:rsid w:val="00DF6C52"/>
    <w:rsid w:val="00DF6C8B"/>
    <w:rsid w:val="00DF6F17"/>
    <w:rsid w:val="00DF6FCB"/>
    <w:rsid w:val="00DF7414"/>
    <w:rsid w:val="00DF7451"/>
    <w:rsid w:val="00DF7715"/>
    <w:rsid w:val="00DF78FA"/>
    <w:rsid w:val="00DF7F13"/>
    <w:rsid w:val="00E002C3"/>
    <w:rsid w:val="00E002F1"/>
    <w:rsid w:val="00E0082C"/>
    <w:rsid w:val="00E00C47"/>
    <w:rsid w:val="00E00DCD"/>
    <w:rsid w:val="00E00F5D"/>
    <w:rsid w:val="00E01359"/>
    <w:rsid w:val="00E0167F"/>
    <w:rsid w:val="00E01765"/>
    <w:rsid w:val="00E01A86"/>
    <w:rsid w:val="00E01DAA"/>
    <w:rsid w:val="00E01F06"/>
    <w:rsid w:val="00E021C5"/>
    <w:rsid w:val="00E023E5"/>
    <w:rsid w:val="00E02432"/>
    <w:rsid w:val="00E02838"/>
    <w:rsid w:val="00E028DF"/>
    <w:rsid w:val="00E03016"/>
    <w:rsid w:val="00E0305E"/>
    <w:rsid w:val="00E033D3"/>
    <w:rsid w:val="00E033FB"/>
    <w:rsid w:val="00E03794"/>
    <w:rsid w:val="00E03876"/>
    <w:rsid w:val="00E038FC"/>
    <w:rsid w:val="00E03E8A"/>
    <w:rsid w:val="00E04022"/>
    <w:rsid w:val="00E040A1"/>
    <w:rsid w:val="00E04C2E"/>
    <w:rsid w:val="00E051DC"/>
    <w:rsid w:val="00E055FF"/>
    <w:rsid w:val="00E057D0"/>
    <w:rsid w:val="00E05BAE"/>
    <w:rsid w:val="00E064B4"/>
    <w:rsid w:val="00E066A1"/>
    <w:rsid w:val="00E0671B"/>
    <w:rsid w:val="00E06900"/>
    <w:rsid w:val="00E06B3D"/>
    <w:rsid w:val="00E070C5"/>
    <w:rsid w:val="00E07255"/>
    <w:rsid w:val="00E0728F"/>
    <w:rsid w:val="00E0755C"/>
    <w:rsid w:val="00E075C8"/>
    <w:rsid w:val="00E07877"/>
    <w:rsid w:val="00E07C85"/>
    <w:rsid w:val="00E07EA3"/>
    <w:rsid w:val="00E07F4D"/>
    <w:rsid w:val="00E10317"/>
    <w:rsid w:val="00E10544"/>
    <w:rsid w:val="00E11654"/>
    <w:rsid w:val="00E11E39"/>
    <w:rsid w:val="00E12C22"/>
    <w:rsid w:val="00E12CBA"/>
    <w:rsid w:val="00E13A42"/>
    <w:rsid w:val="00E14028"/>
    <w:rsid w:val="00E1479B"/>
    <w:rsid w:val="00E14A7E"/>
    <w:rsid w:val="00E14BFA"/>
    <w:rsid w:val="00E1504F"/>
    <w:rsid w:val="00E151E1"/>
    <w:rsid w:val="00E1524A"/>
    <w:rsid w:val="00E153A6"/>
    <w:rsid w:val="00E15CC0"/>
    <w:rsid w:val="00E163D4"/>
    <w:rsid w:val="00E16DBC"/>
    <w:rsid w:val="00E173F5"/>
    <w:rsid w:val="00E17619"/>
    <w:rsid w:val="00E17805"/>
    <w:rsid w:val="00E17C01"/>
    <w:rsid w:val="00E2006C"/>
    <w:rsid w:val="00E201B1"/>
    <w:rsid w:val="00E202CC"/>
    <w:rsid w:val="00E20F79"/>
    <w:rsid w:val="00E210C4"/>
    <w:rsid w:val="00E21144"/>
    <w:rsid w:val="00E21278"/>
    <w:rsid w:val="00E212E4"/>
    <w:rsid w:val="00E2130C"/>
    <w:rsid w:val="00E214AF"/>
    <w:rsid w:val="00E2166F"/>
    <w:rsid w:val="00E21BD9"/>
    <w:rsid w:val="00E21EE9"/>
    <w:rsid w:val="00E2272C"/>
    <w:rsid w:val="00E22911"/>
    <w:rsid w:val="00E22CCD"/>
    <w:rsid w:val="00E22F07"/>
    <w:rsid w:val="00E2303E"/>
    <w:rsid w:val="00E23154"/>
    <w:rsid w:val="00E233BE"/>
    <w:rsid w:val="00E23455"/>
    <w:rsid w:val="00E239E7"/>
    <w:rsid w:val="00E23A11"/>
    <w:rsid w:val="00E23B10"/>
    <w:rsid w:val="00E23DC1"/>
    <w:rsid w:val="00E23DEC"/>
    <w:rsid w:val="00E23E0B"/>
    <w:rsid w:val="00E23FB7"/>
    <w:rsid w:val="00E2463F"/>
    <w:rsid w:val="00E246D3"/>
    <w:rsid w:val="00E2496A"/>
    <w:rsid w:val="00E24A27"/>
    <w:rsid w:val="00E24BC4"/>
    <w:rsid w:val="00E24DE1"/>
    <w:rsid w:val="00E25037"/>
    <w:rsid w:val="00E25626"/>
    <w:rsid w:val="00E25911"/>
    <w:rsid w:val="00E25C31"/>
    <w:rsid w:val="00E25CFA"/>
    <w:rsid w:val="00E25F89"/>
    <w:rsid w:val="00E26080"/>
    <w:rsid w:val="00E26597"/>
    <w:rsid w:val="00E26848"/>
    <w:rsid w:val="00E273CB"/>
    <w:rsid w:val="00E2745B"/>
    <w:rsid w:val="00E27634"/>
    <w:rsid w:val="00E27F60"/>
    <w:rsid w:val="00E30022"/>
    <w:rsid w:val="00E30175"/>
    <w:rsid w:val="00E30719"/>
    <w:rsid w:val="00E30EBD"/>
    <w:rsid w:val="00E310F6"/>
    <w:rsid w:val="00E3111C"/>
    <w:rsid w:val="00E3115F"/>
    <w:rsid w:val="00E3126E"/>
    <w:rsid w:val="00E3138F"/>
    <w:rsid w:val="00E31491"/>
    <w:rsid w:val="00E314A5"/>
    <w:rsid w:val="00E31D1C"/>
    <w:rsid w:val="00E31FB9"/>
    <w:rsid w:val="00E32274"/>
    <w:rsid w:val="00E3243F"/>
    <w:rsid w:val="00E32617"/>
    <w:rsid w:val="00E3271D"/>
    <w:rsid w:val="00E32944"/>
    <w:rsid w:val="00E32D62"/>
    <w:rsid w:val="00E339DC"/>
    <w:rsid w:val="00E33A5E"/>
    <w:rsid w:val="00E33AAF"/>
    <w:rsid w:val="00E33BBE"/>
    <w:rsid w:val="00E33DDF"/>
    <w:rsid w:val="00E33E15"/>
    <w:rsid w:val="00E34019"/>
    <w:rsid w:val="00E340B5"/>
    <w:rsid w:val="00E3424C"/>
    <w:rsid w:val="00E34375"/>
    <w:rsid w:val="00E343B7"/>
    <w:rsid w:val="00E345D6"/>
    <w:rsid w:val="00E34857"/>
    <w:rsid w:val="00E34D45"/>
    <w:rsid w:val="00E34E51"/>
    <w:rsid w:val="00E3538B"/>
    <w:rsid w:val="00E3540E"/>
    <w:rsid w:val="00E354DD"/>
    <w:rsid w:val="00E355F3"/>
    <w:rsid w:val="00E3561A"/>
    <w:rsid w:val="00E35716"/>
    <w:rsid w:val="00E35A73"/>
    <w:rsid w:val="00E35C7D"/>
    <w:rsid w:val="00E35D7E"/>
    <w:rsid w:val="00E361B8"/>
    <w:rsid w:val="00E365B2"/>
    <w:rsid w:val="00E36707"/>
    <w:rsid w:val="00E369EE"/>
    <w:rsid w:val="00E36A1B"/>
    <w:rsid w:val="00E36ABB"/>
    <w:rsid w:val="00E3735D"/>
    <w:rsid w:val="00E37602"/>
    <w:rsid w:val="00E37665"/>
    <w:rsid w:val="00E37E69"/>
    <w:rsid w:val="00E400C3"/>
    <w:rsid w:val="00E405A7"/>
    <w:rsid w:val="00E40847"/>
    <w:rsid w:val="00E40AD5"/>
    <w:rsid w:val="00E40B47"/>
    <w:rsid w:val="00E40D91"/>
    <w:rsid w:val="00E40E0F"/>
    <w:rsid w:val="00E41A06"/>
    <w:rsid w:val="00E41A78"/>
    <w:rsid w:val="00E41AF9"/>
    <w:rsid w:val="00E41E2C"/>
    <w:rsid w:val="00E42014"/>
    <w:rsid w:val="00E42024"/>
    <w:rsid w:val="00E42040"/>
    <w:rsid w:val="00E423A2"/>
    <w:rsid w:val="00E429ED"/>
    <w:rsid w:val="00E435B1"/>
    <w:rsid w:val="00E436B8"/>
    <w:rsid w:val="00E43D47"/>
    <w:rsid w:val="00E43DEF"/>
    <w:rsid w:val="00E43F37"/>
    <w:rsid w:val="00E4445D"/>
    <w:rsid w:val="00E44593"/>
    <w:rsid w:val="00E44A14"/>
    <w:rsid w:val="00E44B67"/>
    <w:rsid w:val="00E450ED"/>
    <w:rsid w:val="00E45289"/>
    <w:rsid w:val="00E45403"/>
    <w:rsid w:val="00E4556C"/>
    <w:rsid w:val="00E45815"/>
    <w:rsid w:val="00E45AB2"/>
    <w:rsid w:val="00E45C47"/>
    <w:rsid w:val="00E4615D"/>
    <w:rsid w:val="00E46CD8"/>
    <w:rsid w:val="00E46E97"/>
    <w:rsid w:val="00E47766"/>
    <w:rsid w:val="00E4786D"/>
    <w:rsid w:val="00E4791B"/>
    <w:rsid w:val="00E47A4A"/>
    <w:rsid w:val="00E47B71"/>
    <w:rsid w:val="00E47C38"/>
    <w:rsid w:val="00E47E31"/>
    <w:rsid w:val="00E500F1"/>
    <w:rsid w:val="00E500FB"/>
    <w:rsid w:val="00E501DD"/>
    <w:rsid w:val="00E50265"/>
    <w:rsid w:val="00E504BB"/>
    <w:rsid w:val="00E50528"/>
    <w:rsid w:val="00E505DB"/>
    <w:rsid w:val="00E50AC6"/>
    <w:rsid w:val="00E51139"/>
    <w:rsid w:val="00E513F0"/>
    <w:rsid w:val="00E51A78"/>
    <w:rsid w:val="00E51DDD"/>
    <w:rsid w:val="00E51FDD"/>
    <w:rsid w:val="00E52041"/>
    <w:rsid w:val="00E523EA"/>
    <w:rsid w:val="00E52435"/>
    <w:rsid w:val="00E52AB0"/>
    <w:rsid w:val="00E53122"/>
    <w:rsid w:val="00E5351B"/>
    <w:rsid w:val="00E53764"/>
    <w:rsid w:val="00E5379C"/>
    <w:rsid w:val="00E53941"/>
    <w:rsid w:val="00E53AC6"/>
    <w:rsid w:val="00E53B58"/>
    <w:rsid w:val="00E53CAC"/>
    <w:rsid w:val="00E53FA9"/>
    <w:rsid w:val="00E5414C"/>
    <w:rsid w:val="00E54499"/>
    <w:rsid w:val="00E547B3"/>
    <w:rsid w:val="00E5496A"/>
    <w:rsid w:val="00E54AAF"/>
    <w:rsid w:val="00E54B56"/>
    <w:rsid w:val="00E54B68"/>
    <w:rsid w:val="00E54C33"/>
    <w:rsid w:val="00E54EED"/>
    <w:rsid w:val="00E5577C"/>
    <w:rsid w:val="00E559A0"/>
    <w:rsid w:val="00E55A24"/>
    <w:rsid w:val="00E55A4B"/>
    <w:rsid w:val="00E5604D"/>
    <w:rsid w:val="00E56161"/>
    <w:rsid w:val="00E56165"/>
    <w:rsid w:val="00E564E4"/>
    <w:rsid w:val="00E5680D"/>
    <w:rsid w:val="00E56A77"/>
    <w:rsid w:val="00E56B05"/>
    <w:rsid w:val="00E56BCD"/>
    <w:rsid w:val="00E56DD6"/>
    <w:rsid w:val="00E5733D"/>
    <w:rsid w:val="00E576B5"/>
    <w:rsid w:val="00E576E8"/>
    <w:rsid w:val="00E579CE"/>
    <w:rsid w:val="00E57AFC"/>
    <w:rsid w:val="00E57CF6"/>
    <w:rsid w:val="00E57F02"/>
    <w:rsid w:val="00E57F26"/>
    <w:rsid w:val="00E60103"/>
    <w:rsid w:val="00E60231"/>
    <w:rsid w:val="00E60534"/>
    <w:rsid w:val="00E60961"/>
    <w:rsid w:val="00E60DC5"/>
    <w:rsid w:val="00E60E3D"/>
    <w:rsid w:val="00E60F30"/>
    <w:rsid w:val="00E610B9"/>
    <w:rsid w:val="00E61131"/>
    <w:rsid w:val="00E6144C"/>
    <w:rsid w:val="00E6148D"/>
    <w:rsid w:val="00E61504"/>
    <w:rsid w:val="00E61778"/>
    <w:rsid w:val="00E6196E"/>
    <w:rsid w:val="00E619AF"/>
    <w:rsid w:val="00E61A85"/>
    <w:rsid w:val="00E61BA9"/>
    <w:rsid w:val="00E61CC0"/>
    <w:rsid w:val="00E62217"/>
    <w:rsid w:val="00E6277B"/>
    <w:rsid w:val="00E62D53"/>
    <w:rsid w:val="00E63309"/>
    <w:rsid w:val="00E6376B"/>
    <w:rsid w:val="00E63794"/>
    <w:rsid w:val="00E63B36"/>
    <w:rsid w:val="00E63B42"/>
    <w:rsid w:val="00E63F21"/>
    <w:rsid w:val="00E63FCC"/>
    <w:rsid w:val="00E64424"/>
    <w:rsid w:val="00E6484D"/>
    <w:rsid w:val="00E64BA2"/>
    <w:rsid w:val="00E64C8C"/>
    <w:rsid w:val="00E64C99"/>
    <w:rsid w:val="00E64CD3"/>
    <w:rsid w:val="00E64CDD"/>
    <w:rsid w:val="00E652E2"/>
    <w:rsid w:val="00E65512"/>
    <w:rsid w:val="00E65523"/>
    <w:rsid w:val="00E659A0"/>
    <w:rsid w:val="00E65DEE"/>
    <w:rsid w:val="00E66202"/>
    <w:rsid w:val="00E6646D"/>
    <w:rsid w:val="00E664A9"/>
    <w:rsid w:val="00E66CE4"/>
    <w:rsid w:val="00E671C9"/>
    <w:rsid w:val="00E671D1"/>
    <w:rsid w:val="00E6723E"/>
    <w:rsid w:val="00E6743F"/>
    <w:rsid w:val="00E6758E"/>
    <w:rsid w:val="00E67617"/>
    <w:rsid w:val="00E67A2A"/>
    <w:rsid w:val="00E67A56"/>
    <w:rsid w:val="00E67E23"/>
    <w:rsid w:val="00E67F91"/>
    <w:rsid w:val="00E70016"/>
    <w:rsid w:val="00E7043B"/>
    <w:rsid w:val="00E704A7"/>
    <w:rsid w:val="00E70BC7"/>
    <w:rsid w:val="00E70F9A"/>
    <w:rsid w:val="00E70FBC"/>
    <w:rsid w:val="00E71A2D"/>
    <w:rsid w:val="00E72685"/>
    <w:rsid w:val="00E72738"/>
    <w:rsid w:val="00E72C01"/>
    <w:rsid w:val="00E72D80"/>
    <w:rsid w:val="00E73065"/>
    <w:rsid w:val="00E733DD"/>
    <w:rsid w:val="00E734C5"/>
    <w:rsid w:val="00E73930"/>
    <w:rsid w:val="00E73982"/>
    <w:rsid w:val="00E73A3B"/>
    <w:rsid w:val="00E73B2E"/>
    <w:rsid w:val="00E73D8A"/>
    <w:rsid w:val="00E73DB0"/>
    <w:rsid w:val="00E7419D"/>
    <w:rsid w:val="00E741AC"/>
    <w:rsid w:val="00E74523"/>
    <w:rsid w:val="00E74568"/>
    <w:rsid w:val="00E7474E"/>
    <w:rsid w:val="00E7488C"/>
    <w:rsid w:val="00E74A24"/>
    <w:rsid w:val="00E74A55"/>
    <w:rsid w:val="00E74CB9"/>
    <w:rsid w:val="00E74F87"/>
    <w:rsid w:val="00E75174"/>
    <w:rsid w:val="00E756D2"/>
    <w:rsid w:val="00E75A8A"/>
    <w:rsid w:val="00E75DF2"/>
    <w:rsid w:val="00E75EBA"/>
    <w:rsid w:val="00E762A3"/>
    <w:rsid w:val="00E762DD"/>
    <w:rsid w:val="00E763B4"/>
    <w:rsid w:val="00E76E12"/>
    <w:rsid w:val="00E77296"/>
    <w:rsid w:val="00E77571"/>
    <w:rsid w:val="00E77690"/>
    <w:rsid w:val="00E777F5"/>
    <w:rsid w:val="00E77848"/>
    <w:rsid w:val="00E77EA6"/>
    <w:rsid w:val="00E80514"/>
    <w:rsid w:val="00E805FC"/>
    <w:rsid w:val="00E80A4B"/>
    <w:rsid w:val="00E80A6F"/>
    <w:rsid w:val="00E80E5B"/>
    <w:rsid w:val="00E810CE"/>
    <w:rsid w:val="00E816C5"/>
    <w:rsid w:val="00E81837"/>
    <w:rsid w:val="00E81CE0"/>
    <w:rsid w:val="00E81D46"/>
    <w:rsid w:val="00E81E7C"/>
    <w:rsid w:val="00E82077"/>
    <w:rsid w:val="00E8224D"/>
    <w:rsid w:val="00E82325"/>
    <w:rsid w:val="00E823D3"/>
    <w:rsid w:val="00E82BB8"/>
    <w:rsid w:val="00E83032"/>
    <w:rsid w:val="00E833A7"/>
    <w:rsid w:val="00E834B1"/>
    <w:rsid w:val="00E83752"/>
    <w:rsid w:val="00E8393A"/>
    <w:rsid w:val="00E84B24"/>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4C5"/>
    <w:rsid w:val="00E87AC5"/>
    <w:rsid w:val="00E900EA"/>
    <w:rsid w:val="00E90279"/>
    <w:rsid w:val="00E90635"/>
    <w:rsid w:val="00E909A1"/>
    <w:rsid w:val="00E90BFF"/>
    <w:rsid w:val="00E9140B"/>
    <w:rsid w:val="00E919A7"/>
    <w:rsid w:val="00E91A77"/>
    <w:rsid w:val="00E91B1A"/>
    <w:rsid w:val="00E91B79"/>
    <w:rsid w:val="00E91EDE"/>
    <w:rsid w:val="00E91F04"/>
    <w:rsid w:val="00E91F35"/>
    <w:rsid w:val="00E92A99"/>
    <w:rsid w:val="00E93043"/>
    <w:rsid w:val="00E932FF"/>
    <w:rsid w:val="00E93C5B"/>
    <w:rsid w:val="00E93E44"/>
    <w:rsid w:val="00E94005"/>
    <w:rsid w:val="00E9431E"/>
    <w:rsid w:val="00E94557"/>
    <w:rsid w:val="00E947A6"/>
    <w:rsid w:val="00E9497A"/>
    <w:rsid w:val="00E94BFA"/>
    <w:rsid w:val="00E951F8"/>
    <w:rsid w:val="00E957E3"/>
    <w:rsid w:val="00E959C0"/>
    <w:rsid w:val="00E95BA6"/>
    <w:rsid w:val="00E95BEF"/>
    <w:rsid w:val="00E95C3D"/>
    <w:rsid w:val="00E95EE5"/>
    <w:rsid w:val="00E96452"/>
    <w:rsid w:val="00E966DB"/>
    <w:rsid w:val="00E96C3C"/>
    <w:rsid w:val="00E974AD"/>
    <w:rsid w:val="00E97648"/>
    <w:rsid w:val="00E97775"/>
    <w:rsid w:val="00E97CAF"/>
    <w:rsid w:val="00E97D2F"/>
    <w:rsid w:val="00E97E3B"/>
    <w:rsid w:val="00EA0116"/>
    <w:rsid w:val="00EA016A"/>
    <w:rsid w:val="00EA0464"/>
    <w:rsid w:val="00EA0E4A"/>
    <w:rsid w:val="00EA1A54"/>
    <w:rsid w:val="00EA1B7A"/>
    <w:rsid w:val="00EA1CA8"/>
    <w:rsid w:val="00EA2226"/>
    <w:rsid w:val="00EA23DA"/>
    <w:rsid w:val="00EA25F7"/>
    <w:rsid w:val="00EA26FC"/>
    <w:rsid w:val="00EA28A3"/>
    <w:rsid w:val="00EA2D9D"/>
    <w:rsid w:val="00EA2FDA"/>
    <w:rsid w:val="00EA322B"/>
    <w:rsid w:val="00EA33B7"/>
    <w:rsid w:val="00EA354D"/>
    <w:rsid w:val="00EA3B5A"/>
    <w:rsid w:val="00EA3E5B"/>
    <w:rsid w:val="00EA410E"/>
    <w:rsid w:val="00EA4686"/>
    <w:rsid w:val="00EA4AD6"/>
    <w:rsid w:val="00EA4FD1"/>
    <w:rsid w:val="00EA53C2"/>
    <w:rsid w:val="00EA5695"/>
    <w:rsid w:val="00EA5B0A"/>
    <w:rsid w:val="00EA5FCC"/>
    <w:rsid w:val="00EA65AD"/>
    <w:rsid w:val="00EA6672"/>
    <w:rsid w:val="00EA6744"/>
    <w:rsid w:val="00EA6A48"/>
    <w:rsid w:val="00EA6A9D"/>
    <w:rsid w:val="00EA6BE7"/>
    <w:rsid w:val="00EA6E19"/>
    <w:rsid w:val="00EA72B8"/>
    <w:rsid w:val="00EA73FC"/>
    <w:rsid w:val="00EA7500"/>
    <w:rsid w:val="00EA7C37"/>
    <w:rsid w:val="00EA7D93"/>
    <w:rsid w:val="00EA7E86"/>
    <w:rsid w:val="00EA7F0C"/>
    <w:rsid w:val="00EA7FCF"/>
    <w:rsid w:val="00EB0877"/>
    <w:rsid w:val="00EB0CA3"/>
    <w:rsid w:val="00EB104F"/>
    <w:rsid w:val="00EB1287"/>
    <w:rsid w:val="00EB1883"/>
    <w:rsid w:val="00EB1B27"/>
    <w:rsid w:val="00EB1BC3"/>
    <w:rsid w:val="00EB1BDA"/>
    <w:rsid w:val="00EB1DA8"/>
    <w:rsid w:val="00EB268B"/>
    <w:rsid w:val="00EB2703"/>
    <w:rsid w:val="00EB2ABA"/>
    <w:rsid w:val="00EB2B53"/>
    <w:rsid w:val="00EB2CF1"/>
    <w:rsid w:val="00EB3037"/>
    <w:rsid w:val="00EB321B"/>
    <w:rsid w:val="00EB3B30"/>
    <w:rsid w:val="00EB3B6F"/>
    <w:rsid w:val="00EB440D"/>
    <w:rsid w:val="00EB4509"/>
    <w:rsid w:val="00EB465D"/>
    <w:rsid w:val="00EB4871"/>
    <w:rsid w:val="00EB4A86"/>
    <w:rsid w:val="00EB4CFF"/>
    <w:rsid w:val="00EB4EDE"/>
    <w:rsid w:val="00EB4F51"/>
    <w:rsid w:val="00EB5476"/>
    <w:rsid w:val="00EB54AF"/>
    <w:rsid w:val="00EB588A"/>
    <w:rsid w:val="00EB5E2C"/>
    <w:rsid w:val="00EB600D"/>
    <w:rsid w:val="00EB6039"/>
    <w:rsid w:val="00EB65A4"/>
    <w:rsid w:val="00EB6BC4"/>
    <w:rsid w:val="00EB6DA7"/>
    <w:rsid w:val="00EB6DAF"/>
    <w:rsid w:val="00EB70B0"/>
    <w:rsid w:val="00EB73DC"/>
    <w:rsid w:val="00EB7554"/>
    <w:rsid w:val="00EB7633"/>
    <w:rsid w:val="00EB7736"/>
    <w:rsid w:val="00EB7C17"/>
    <w:rsid w:val="00EB7CA8"/>
    <w:rsid w:val="00EC00F6"/>
    <w:rsid w:val="00EC100B"/>
    <w:rsid w:val="00EC12A2"/>
    <w:rsid w:val="00EC1837"/>
    <w:rsid w:val="00EC1F54"/>
    <w:rsid w:val="00EC206D"/>
    <w:rsid w:val="00EC2477"/>
    <w:rsid w:val="00EC2501"/>
    <w:rsid w:val="00EC2D80"/>
    <w:rsid w:val="00EC2E2D"/>
    <w:rsid w:val="00EC34C3"/>
    <w:rsid w:val="00EC3B64"/>
    <w:rsid w:val="00EC3BF6"/>
    <w:rsid w:val="00EC3E23"/>
    <w:rsid w:val="00EC40E5"/>
    <w:rsid w:val="00EC40F5"/>
    <w:rsid w:val="00EC462B"/>
    <w:rsid w:val="00EC4723"/>
    <w:rsid w:val="00EC4830"/>
    <w:rsid w:val="00EC4875"/>
    <w:rsid w:val="00EC4D89"/>
    <w:rsid w:val="00EC4FFC"/>
    <w:rsid w:val="00EC50DF"/>
    <w:rsid w:val="00EC5636"/>
    <w:rsid w:val="00EC568D"/>
    <w:rsid w:val="00EC56E0"/>
    <w:rsid w:val="00EC5AF4"/>
    <w:rsid w:val="00EC5F13"/>
    <w:rsid w:val="00EC6057"/>
    <w:rsid w:val="00EC63FE"/>
    <w:rsid w:val="00EC64BA"/>
    <w:rsid w:val="00EC6577"/>
    <w:rsid w:val="00EC6847"/>
    <w:rsid w:val="00EC6875"/>
    <w:rsid w:val="00EC6E11"/>
    <w:rsid w:val="00EC6ECD"/>
    <w:rsid w:val="00EC716D"/>
    <w:rsid w:val="00EC73E0"/>
    <w:rsid w:val="00EC7401"/>
    <w:rsid w:val="00EC7455"/>
    <w:rsid w:val="00EC7508"/>
    <w:rsid w:val="00EC7DB6"/>
    <w:rsid w:val="00ED0927"/>
    <w:rsid w:val="00ED0D5D"/>
    <w:rsid w:val="00ED1288"/>
    <w:rsid w:val="00ED1596"/>
    <w:rsid w:val="00ED162F"/>
    <w:rsid w:val="00ED193A"/>
    <w:rsid w:val="00ED1A46"/>
    <w:rsid w:val="00ED251F"/>
    <w:rsid w:val="00ED262D"/>
    <w:rsid w:val="00ED2E52"/>
    <w:rsid w:val="00ED2EEE"/>
    <w:rsid w:val="00ED2F7B"/>
    <w:rsid w:val="00ED2F95"/>
    <w:rsid w:val="00ED3024"/>
    <w:rsid w:val="00ED3CE7"/>
    <w:rsid w:val="00ED3E70"/>
    <w:rsid w:val="00ED3F7B"/>
    <w:rsid w:val="00ED445A"/>
    <w:rsid w:val="00ED46A8"/>
    <w:rsid w:val="00ED482B"/>
    <w:rsid w:val="00ED4FAC"/>
    <w:rsid w:val="00ED57AA"/>
    <w:rsid w:val="00ED5997"/>
    <w:rsid w:val="00ED5C55"/>
    <w:rsid w:val="00ED5EE3"/>
    <w:rsid w:val="00ED5EEC"/>
    <w:rsid w:val="00ED5F84"/>
    <w:rsid w:val="00ED5FE4"/>
    <w:rsid w:val="00ED6CFA"/>
    <w:rsid w:val="00ED6FF5"/>
    <w:rsid w:val="00ED7164"/>
    <w:rsid w:val="00ED716F"/>
    <w:rsid w:val="00ED71C5"/>
    <w:rsid w:val="00ED7561"/>
    <w:rsid w:val="00ED75A2"/>
    <w:rsid w:val="00ED770B"/>
    <w:rsid w:val="00ED7C65"/>
    <w:rsid w:val="00EE00C7"/>
    <w:rsid w:val="00EE08D3"/>
    <w:rsid w:val="00EE0A64"/>
    <w:rsid w:val="00EE0D10"/>
    <w:rsid w:val="00EE0FEF"/>
    <w:rsid w:val="00EE1498"/>
    <w:rsid w:val="00EE169E"/>
    <w:rsid w:val="00EE16FA"/>
    <w:rsid w:val="00EE1716"/>
    <w:rsid w:val="00EE1D75"/>
    <w:rsid w:val="00EE1DA0"/>
    <w:rsid w:val="00EE1ECC"/>
    <w:rsid w:val="00EE2012"/>
    <w:rsid w:val="00EE2B29"/>
    <w:rsid w:val="00EE2D03"/>
    <w:rsid w:val="00EE2DDA"/>
    <w:rsid w:val="00EE2F67"/>
    <w:rsid w:val="00EE30F4"/>
    <w:rsid w:val="00EE3C42"/>
    <w:rsid w:val="00EE3D4F"/>
    <w:rsid w:val="00EE4105"/>
    <w:rsid w:val="00EE432C"/>
    <w:rsid w:val="00EE4380"/>
    <w:rsid w:val="00EE444B"/>
    <w:rsid w:val="00EE4B3C"/>
    <w:rsid w:val="00EE4B6D"/>
    <w:rsid w:val="00EE522D"/>
    <w:rsid w:val="00EE52EB"/>
    <w:rsid w:val="00EE534D"/>
    <w:rsid w:val="00EE5560"/>
    <w:rsid w:val="00EE5714"/>
    <w:rsid w:val="00EE58A4"/>
    <w:rsid w:val="00EE5A66"/>
    <w:rsid w:val="00EE5C9A"/>
    <w:rsid w:val="00EE643A"/>
    <w:rsid w:val="00EE673C"/>
    <w:rsid w:val="00EE6745"/>
    <w:rsid w:val="00EE6756"/>
    <w:rsid w:val="00EE6F1E"/>
    <w:rsid w:val="00EE7599"/>
    <w:rsid w:val="00EE780E"/>
    <w:rsid w:val="00EF0348"/>
    <w:rsid w:val="00EF04F2"/>
    <w:rsid w:val="00EF0CF8"/>
    <w:rsid w:val="00EF0DB6"/>
    <w:rsid w:val="00EF0E00"/>
    <w:rsid w:val="00EF0EEB"/>
    <w:rsid w:val="00EF0F00"/>
    <w:rsid w:val="00EF0FE4"/>
    <w:rsid w:val="00EF1543"/>
    <w:rsid w:val="00EF17BF"/>
    <w:rsid w:val="00EF1BF1"/>
    <w:rsid w:val="00EF1F9C"/>
    <w:rsid w:val="00EF20F4"/>
    <w:rsid w:val="00EF231E"/>
    <w:rsid w:val="00EF2668"/>
    <w:rsid w:val="00EF2E01"/>
    <w:rsid w:val="00EF2EA8"/>
    <w:rsid w:val="00EF30A3"/>
    <w:rsid w:val="00EF3107"/>
    <w:rsid w:val="00EF3602"/>
    <w:rsid w:val="00EF3DFA"/>
    <w:rsid w:val="00EF3E7B"/>
    <w:rsid w:val="00EF4170"/>
    <w:rsid w:val="00EF4366"/>
    <w:rsid w:val="00EF4CD6"/>
    <w:rsid w:val="00EF50DE"/>
    <w:rsid w:val="00EF5390"/>
    <w:rsid w:val="00EF5458"/>
    <w:rsid w:val="00EF55A0"/>
    <w:rsid w:val="00EF60B7"/>
    <w:rsid w:val="00EF6289"/>
    <w:rsid w:val="00EF63D1"/>
    <w:rsid w:val="00EF6513"/>
    <w:rsid w:val="00EF6683"/>
    <w:rsid w:val="00EF6937"/>
    <w:rsid w:val="00EF69A9"/>
    <w:rsid w:val="00EF6EE2"/>
    <w:rsid w:val="00EF7002"/>
    <w:rsid w:val="00EF7428"/>
    <w:rsid w:val="00EF758A"/>
    <w:rsid w:val="00EF769B"/>
    <w:rsid w:val="00EF788F"/>
    <w:rsid w:val="00EF7A78"/>
    <w:rsid w:val="00EF7C54"/>
    <w:rsid w:val="00F0009F"/>
    <w:rsid w:val="00F000A0"/>
    <w:rsid w:val="00F00C91"/>
    <w:rsid w:val="00F00D8B"/>
    <w:rsid w:val="00F00E88"/>
    <w:rsid w:val="00F0102B"/>
    <w:rsid w:val="00F0169A"/>
    <w:rsid w:val="00F0172B"/>
    <w:rsid w:val="00F01756"/>
    <w:rsid w:val="00F01C2A"/>
    <w:rsid w:val="00F0204C"/>
    <w:rsid w:val="00F027BA"/>
    <w:rsid w:val="00F02A7B"/>
    <w:rsid w:val="00F02E8A"/>
    <w:rsid w:val="00F02F1A"/>
    <w:rsid w:val="00F030B4"/>
    <w:rsid w:val="00F031CA"/>
    <w:rsid w:val="00F03508"/>
    <w:rsid w:val="00F0378F"/>
    <w:rsid w:val="00F03D84"/>
    <w:rsid w:val="00F03DC6"/>
    <w:rsid w:val="00F03E79"/>
    <w:rsid w:val="00F03EDA"/>
    <w:rsid w:val="00F03F72"/>
    <w:rsid w:val="00F04273"/>
    <w:rsid w:val="00F046E2"/>
    <w:rsid w:val="00F046F3"/>
    <w:rsid w:val="00F0560E"/>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844"/>
    <w:rsid w:val="00F1093F"/>
    <w:rsid w:val="00F10AC8"/>
    <w:rsid w:val="00F10E29"/>
    <w:rsid w:val="00F10F18"/>
    <w:rsid w:val="00F10FC1"/>
    <w:rsid w:val="00F110B9"/>
    <w:rsid w:val="00F112FD"/>
    <w:rsid w:val="00F1153E"/>
    <w:rsid w:val="00F11785"/>
    <w:rsid w:val="00F11874"/>
    <w:rsid w:val="00F11BC7"/>
    <w:rsid w:val="00F11CB9"/>
    <w:rsid w:val="00F127DE"/>
    <w:rsid w:val="00F1285A"/>
    <w:rsid w:val="00F12E9E"/>
    <w:rsid w:val="00F133A1"/>
    <w:rsid w:val="00F138DB"/>
    <w:rsid w:val="00F13CA0"/>
    <w:rsid w:val="00F13DA4"/>
    <w:rsid w:val="00F13ECD"/>
    <w:rsid w:val="00F14013"/>
    <w:rsid w:val="00F140CF"/>
    <w:rsid w:val="00F14277"/>
    <w:rsid w:val="00F142E7"/>
    <w:rsid w:val="00F143CA"/>
    <w:rsid w:val="00F145F1"/>
    <w:rsid w:val="00F1470B"/>
    <w:rsid w:val="00F14740"/>
    <w:rsid w:val="00F149DE"/>
    <w:rsid w:val="00F14A8E"/>
    <w:rsid w:val="00F14AAE"/>
    <w:rsid w:val="00F14B3D"/>
    <w:rsid w:val="00F14D7F"/>
    <w:rsid w:val="00F14E52"/>
    <w:rsid w:val="00F14F0C"/>
    <w:rsid w:val="00F155CE"/>
    <w:rsid w:val="00F15645"/>
    <w:rsid w:val="00F16059"/>
    <w:rsid w:val="00F16192"/>
    <w:rsid w:val="00F16851"/>
    <w:rsid w:val="00F16A9F"/>
    <w:rsid w:val="00F16AA7"/>
    <w:rsid w:val="00F16EAB"/>
    <w:rsid w:val="00F1797E"/>
    <w:rsid w:val="00F17A45"/>
    <w:rsid w:val="00F17DC2"/>
    <w:rsid w:val="00F17EAE"/>
    <w:rsid w:val="00F17F50"/>
    <w:rsid w:val="00F20615"/>
    <w:rsid w:val="00F20A3E"/>
    <w:rsid w:val="00F20DFF"/>
    <w:rsid w:val="00F20E83"/>
    <w:rsid w:val="00F2115F"/>
    <w:rsid w:val="00F213D0"/>
    <w:rsid w:val="00F218D4"/>
    <w:rsid w:val="00F21B8A"/>
    <w:rsid w:val="00F21D85"/>
    <w:rsid w:val="00F21EEC"/>
    <w:rsid w:val="00F2250A"/>
    <w:rsid w:val="00F229A0"/>
    <w:rsid w:val="00F22D87"/>
    <w:rsid w:val="00F2380E"/>
    <w:rsid w:val="00F23B4A"/>
    <w:rsid w:val="00F2467D"/>
    <w:rsid w:val="00F24788"/>
    <w:rsid w:val="00F256A9"/>
    <w:rsid w:val="00F25739"/>
    <w:rsid w:val="00F258F2"/>
    <w:rsid w:val="00F25F18"/>
    <w:rsid w:val="00F2640F"/>
    <w:rsid w:val="00F268C3"/>
    <w:rsid w:val="00F26D10"/>
    <w:rsid w:val="00F26E30"/>
    <w:rsid w:val="00F2747E"/>
    <w:rsid w:val="00F27BC6"/>
    <w:rsid w:val="00F27C34"/>
    <w:rsid w:val="00F27D0B"/>
    <w:rsid w:val="00F27E46"/>
    <w:rsid w:val="00F27F1B"/>
    <w:rsid w:val="00F300B1"/>
    <w:rsid w:val="00F301C2"/>
    <w:rsid w:val="00F302E1"/>
    <w:rsid w:val="00F30C3A"/>
    <w:rsid w:val="00F31217"/>
    <w:rsid w:val="00F312EF"/>
    <w:rsid w:val="00F3139E"/>
    <w:rsid w:val="00F313D7"/>
    <w:rsid w:val="00F3154C"/>
    <w:rsid w:val="00F315A4"/>
    <w:rsid w:val="00F31819"/>
    <w:rsid w:val="00F31AB7"/>
    <w:rsid w:val="00F31B22"/>
    <w:rsid w:val="00F31B49"/>
    <w:rsid w:val="00F31EEB"/>
    <w:rsid w:val="00F32671"/>
    <w:rsid w:val="00F32A08"/>
    <w:rsid w:val="00F32ED5"/>
    <w:rsid w:val="00F32F56"/>
    <w:rsid w:val="00F3347D"/>
    <w:rsid w:val="00F335B4"/>
    <w:rsid w:val="00F336DE"/>
    <w:rsid w:val="00F33D4F"/>
    <w:rsid w:val="00F33EDB"/>
    <w:rsid w:val="00F33FA8"/>
    <w:rsid w:val="00F34691"/>
    <w:rsid w:val="00F346A0"/>
    <w:rsid w:val="00F34805"/>
    <w:rsid w:val="00F34BB7"/>
    <w:rsid w:val="00F34CD6"/>
    <w:rsid w:val="00F34E28"/>
    <w:rsid w:val="00F35873"/>
    <w:rsid w:val="00F35920"/>
    <w:rsid w:val="00F35B3D"/>
    <w:rsid w:val="00F3645C"/>
    <w:rsid w:val="00F364C3"/>
    <w:rsid w:val="00F366A5"/>
    <w:rsid w:val="00F36C5F"/>
    <w:rsid w:val="00F36C9D"/>
    <w:rsid w:val="00F36E8C"/>
    <w:rsid w:val="00F37259"/>
    <w:rsid w:val="00F375D1"/>
    <w:rsid w:val="00F401A9"/>
    <w:rsid w:val="00F405A4"/>
    <w:rsid w:val="00F40FD0"/>
    <w:rsid w:val="00F41767"/>
    <w:rsid w:val="00F419C5"/>
    <w:rsid w:val="00F41B6A"/>
    <w:rsid w:val="00F41BAC"/>
    <w:rsid w:val="00F41F05"/>
    <w:rsid w:val="00F41FD2"/>
    <w:rsid w:val="00F420A6"/>
    <w:rsid w:val="00F420CB"/>
    <w:rsid w:val="00F421B3"/>
    <w:rsid w:val="00F42F0E"/>
    <w:rsid w:val="00F433BD"/>
    <w:rsid w:val="00F435B5"/>
    <w:rsid w:val="00F43C29"/>
    <w:rsid w:val="00F43F0C"/>
    <w:rsid w:val="00F43F5C"/>
    <w:rsid w:val="00F44363"/>
    <w:rsid w:val="00F4458E"/>
    <w:rsid w:val="00F44650"/>
    <w:rsid w:val="00F44D95"/>
    <w:rsid w:val="00F44EC5"/>
    <w:rsid w:val="00F44EFB"/>
    <w:rsid w:val="00F44F1B"/>
    <w:rsid w:val="00F45771"/>
    <w:rsid w:val="00F45C0A"/>
    <w:rsid w:val="00F45F46"/>
    <w:rsid w:val="00F45F9C"/>
    <w:rsid w:val="00F46580"/>
    <w:rsid w:val="00F46866"/>
    <w:rsid w:val="00F473AC"/>
    <w:rsid w:val="00F47446"/>
    <w:rsid w:val="00F47489"/>
    <w:rsid w:val="00F47498"/>
    <w:rsid w:val="00F47FC1"/>
    <w:rsid w:val="00F502E1"/>
    <w:rsid w:val="00F5036E"/>
    <w:rsid w:val="00F505D9"/>
    <w:rsid w:val="00F512B2"/>
    <w:rsid w:val="00F515CF"/>
    <w:rsid w:val="00F51863"/>
    <w:rsid w:val="00F51A40"/>
    <w:rsid w:val="00F52506"/>
    <w:rsid w:val="00F5283D"/>
    <w:rsid w:val="00F52A01"/>
    <w:rsid w:val="00F52ABA"/>
    <w:rsid w:val="00F52BC7"/>
    <w:rsid w:val="00F52CBC"/>
    <w:rsid w:val="00F5335D"/>
    <w:rsid w:val="00F53524"/>
    <w:rsid w:val="00F537D9"/>
    <w:rsid w:val="00F537DF"/>
    <w:rsid w:val="00F53BF4"/>
    <w:rsid w:val="00F54266"/>
    <w:rsid w:val="00F54453"/>
    <w:rsid w:val="00F544AC"/>
    <w:rsid w:val="00F5499B"/>
    <w:rsid w:val="00F54B09"/>
    <w:rsid w:val="00F54F1A"/>
    <w:rsid w:val="00F5502A"/>
    <w:rsid w:val="00F55043"/>
    <w:rsid w:val="00F558BF"/>
    <w:rsid w:val="00F55BDE"/>
    <w:rsid w:val="00F55F50"/>
    <w:rsid w:val="00F560DD"/>
    <w:rsid w:val="00F561AC"/>
    <w:rsid w:val="00F56231"/>
    <w:rsid w:val="00F56C21"/>
    <w:rsid w:val="00F56DCF"/>
    <w:rsid w:val="00F57034"/>
    <w:rsid w:val="00F57D76"/>
    <w:rsid w:val="00F605A1"/>
    <w:rsid w:val="00F60885"/>
    <w:rsid w:val="00F60BE9"/>
    <w:rsid w:val="00F61456"/>
    <w:rsid w:val="00F614D1"/>
    <w:rsid w:val="00F61FD8"/>
    <w:rsid w:val="00F62267"/>
    <w:rsid w:val="00F62780"/>
    <w:rsid w:val="00F62C27"/>
    <w:rsid w:val="00F62DBF"/>
    <w:rsid w:val="00F6336D"/>
    <w:rsid w:val="00F637C8"/>
    <w:rsid w:val="00F641FC"/>
    <w:rsid w:val="00F647F7"/>
    <w:rsid w:val="00F64BBC"/>
    <w:rsid w:val="00F64EB0"/>
    <w:rsid w:val="00F656CA"/>
    <w:rsid w:val="00F65742"/>
    <w:rsid w:val="00F6583C"/>
    <w:rsid w:val="00F6589A"/>
    <w:rsid w:val="00F65C40"/>
    <w:rsid w:val="00F6605D"/>
    <w:rsid w:val="00F66241"/>
    <w:rsid w:val="00F662F6"/>
    <w:rsid w:val="00F663BA"/>
    <w:rsid w:val="00F66C11"/>
    <w:rsid w:val="00F6754E"/>
    <w:rsid w:val="00F6783E"/>
    <w:rsid w:val="00F67BD2"/>
    <w:rsid w:val="00F67D5C"/>
    <w:rsid w:val="00F7033F"/>
    <w:rsid w:val="00F70345"/>
    <w:rsid w:val="00F707E3"/>
    <w:rsid w:val="00F70BDF"/>
    <w:rsid w:val="00F70C5F"/>
    <w:rsid w:val="00F70DBE"/>
    <w:rsid w:val="00F71124"/>
    <w:rsid w:val="00F714FE"/>
    <w:rsid w:val="00F71888"/>
    <w:rsid w:val="00F71892"/>
    <w:rsid w:val="00F719CD"/>
    <w:rsid w:val="00F71BB8"/>
    <w:rsid w:val="00F71BE2"/>
    <w:rsid w:val="00F72584"/>
    <w:rsid w:val="00F7274E"/>
    <w:rsid w:val="00F7290D"/>
    <w:rsid w:val="00F72A10"/>
    <w:rsid w:val="00F72C94"/>
    <w:rsid w:val="00F72EFD"/>
    <w:rsid w:val="00F7302F"/>
    <w:rsid w:val="00F732EC"/>
    <w:rsid w:val="00F73D08"/>
    <w:rsid w:val="00F74D34"/>
    <w:rsid w:val="00F75671"/>
    <w:rsid w:val="00F756A4"/>
    <w:rsid w:val="00F7586B"/>
    <w:rsid w:val="00F75F2F"/>
    <w:rsid w:val="00F75F57"/>
    <w:rsid w:val="00F76124"/>
    <w:rsid w:val="00F763A0"/>
    <w:rsid w:val="00F76445"/>
    <w:rsid w:val="00F76C4F"/>
    <w:rsid w:val="00F76C9A"/>
    <w:rsid w:val="00F76DCE"/>
    <w:rsid w:val="00F76E1A"/>
    <w:rsid w:val="00F76ECC"/>
    <w:rsid w:val="00F76FE8"/>
    <w:rsid w:val="00F77383"/>
    <w:rsid w:val="00F77813"/>
    <w:rsid w:val="00F77851"/>
    <w:rsid w:val="00F80039"/>
    <w:rsid w:val="00F80399"/>
    <w:rsid w:val="00F807E7"/>
    <w:rsid w:val="00F809CA"/>
    <w:rsid w:val="00F80A04"/>
    <w:rsid w:val="00F80E99"/>
    <w:rsid w:val="00F80EB3"/>
    <w:rsid w:val="00F812C8"/>
    <w:rsid w:val="00F8132D"/>
    <w:rsid w:val="00F814A5"/>
    <w:rsid w:val="00F818AE"/>
    <w:rsid w:val="00F81B40"/>
    <w:rsid w:val="00F81C54"/>
    <w:rsid w:val="00F81D52"/>
    <w:rsid w:val="00F81F9E"/>
    <w:rsid w:val="00F82083"/>
    <w:rsid w:val="00F820C4"/>
    <w:rsid w:val="00F82135"/>
    <w:rsid w:val="00F82775"/>
    <w:rsid w:val="00F82D94"/>
    <w:rsid w:val="00F82EE9"/>
    <w:rsid w:val="00F83251"/>
    <w:rsid w:val="00F83285"/>
    <w:rsid w:val="00F83313"/>
    <w:rsid w:val="00F83350"/>
    <w:rsid w:val="00F83829"/>
    <w:rsid w:val="00F83FEA"/>
    <w:rsid w:val="00F84069"/>
    <w:rsid w:val="00F8420D"/>
    <w:rsid w:val="00F843D7"/>
    <w:rsid w:val="00F844A0"/>
    <w:rsid w:val="00F84DF3"/>
    <w:rsid w:val="00F84F8A"/>
    <w:rsid w:val="00F85194"/>
    <w:rsid w:val="00F851C8"/>
    <w:rsid w:val="00F8527B"/>
    <w:rsid w:val="00F85536"/>
    <w:rsid w:val="00F85597"/>
    <w:rsid w:val="00F858A0"/>
    <w:rsid w:val="00F85996"/>
    <w:rsid w:val="00F85E24"/>
    <w:rsid w:val="00F86044"/>
    <w:rsid w:val="00F86310"/>
    <w:rsid w:val="00F8639F"/>
    <w:rsid w:val="00F8657A"/>
    <w:rsid w:val="00F865CF"/>
    <w:rsid w:val="00F8679A"/>
    <w:rsid w:val="00F8693D"/>
    <w:rsid w:val="00F86BD6"/>
    <w:rsid w:val="00F86DBA"/>
    <w:rsid w:val="00F86EBA"/>
    <w:rsid w:val="00F87117"/>
    <w:rsid w:val="00F87244"/>
    <w:rsid w:val="00F87297"/>
    <w:rsid w:val="00F87315"/>
    <w:rsid w:val="00F8732B"/>
    <w:rsid w:val="00F87349"/>
    <w:rsid w:val="00F8736C"/>
    <w:rsid w:val="00F875A7"/>
    <w:rsid w:val="00F90043"/>
    <w:rsid w:val="00F90086"/>
    <w:rsid w:val="00F9030E"/>
    <w:rsid w:val="00F90A13"/>
    <w:rsid w:val="00F90ADB"/>
    <w:rsid w:val="00F90B00"/>
    <w:rsid w:val="00F90E6C"/>
    <w:rsid w:val="00F90E78"/>
    <w:rsid w:val="00F910D5"/>
    <w:rsid w:val="00F91209"/>
    <w:rsid w:val="00F91400"/>
    <w:rsid w:val="00F91752"/>
    <w:rsid w:val="00F921EA"/>
    <w:rsid w:val="00F9221F"/>
    <w:rsid w:val="00F922F7"/>
    <w:rsid w:val="00F92776"/>
    <w:rsid w:val="00F931BD"/>
    <w:rsid w:val="00F931C7"/>
    <w:rsid w:val="00F932DE"/>
    <w:rsid w:val="00F93353"/>
    <w:rsid w:val="00F93559"/>
    <w:rsid w:val="00F935B2"/>
    <w:rsid w:val="00F937DF"/>
    <w:rsid w:val="00F93BD7"/>
    <w:rsid w:val="00F93D72"/>
    <w:rsid w:val="00F93E65"/>
    <w:rsid w:val="00F93F4B"/>
    <w:rsid w:val="00F94070"/>
    <w:rsid w:val="00F94814"/>
    <w:rsid w:val="00F94890"/>
    <w:rsid w:val="00F950B5"/>
    <w:rsid w:val="00F9513F"/>
    <w:rsid w:val="00F95518"/>
    <w:rsid w:val="00F955BA"/>
    <w:rsid w:val="00F956AC"/>
    <w:rsid w:val="00F95F80"/>
    <w:rsid w:val="00F9644B"/>
    <w:rsid w:val="00F96FE3"/>
    <w:rsid w:val="00F978DA"/>
    <w:rsid w:val="00F97908"/>
    <w:rsid w:val="00F979C6"/>
    <w:rsid w:val="00F97B43"/>
    <w:rsid w:val="00F97D42"/>
    <w:rsid w:val="00F97DCB"/>
    <w:rsid w:val="00F97E78"/>
    <w:rsid w:val="00FA06B0"/>
    <w:rsid w:val="00FA07F8"/>
    <w:rsid w:val="00FA081B"/>
    <w:rsid w:val="00FA105C"/>
    <w:rsid w:val="00FA1168"/>
    <w:rsid w:val="00FA12D1"/>
    <w:rsid w:val="00FA13E1"/>
    <w:rsid w:val="00FA1475"/>
    <w:rsid w:val="00FA148A"/>
    <w:rsid w:val="00FA199B"/>
    <w:rsid w:val="00FA1D36"/>
    <w:rsid w:val="00FA27C8"/>
    <w:rsid w:val="00FA2878"/>
    <w:rsid w:val="00FA2B72"/>
    <w:rsid w:val="00FA2E67"/>
    <w:rsid w:val="00FA31A7"/>
    <w:rsid w:val="00FA32BB"/>
    <w:rsid w:val="00FA341E"/>
    <w:rsid w:val="00FA352B"/>
    <w:rsid w:val="00FA3630"/>
    <w:rsid w:val="00FA384E"/>
    <w:rsid w:val="00FA3B76"/>
    <w:rsid w:val="00FA4206"/>
    <w:rsid w:val="00FA4D4D"/>
    <w:rsid w:val="00FA4D66"/>
    <w:rsid w:val="00FA4FE8"/>
    <w:rsid w:val="00FA528F"/>
    <w:rsid w:val="00FA5342"/>
    <w:rsid w:val="00FA546C"/>
    <w:rsid w:val="00FA5A4E"/>
    <w:rsid w:val="00FA5D2A"/>
    <w:rsid w:val="00FA62B7"/>
    <w:rsid w:val="00FA6D70"/>
    <w:rsid w:val="00FA6F66"/>
    <w:rsid w:val="00FA7111"/>
    <w:rsid w:val="00FA74B4"/>
    <w:rsid w:val="00FA7A40"/>
    <w:rsid w:val="00FA7CAF"/>
    <w:rsid w:val="00FA7EDB"/>
    <w:rsid w:val="00FB0005"/>
    <w:rsid w:val="00FB003E"/>
    <w:rsid w:val="00FB0051"/>
    <w:rsid w:val="00FB0082"/>
    <w:rsid w:val="00FB0243"/>
    <w:rsid w:val="00FB040E"/>
    <w:rsid w:val="00FB04B2"/>
    <w:rsid w:val="00FB0725"/>
    <w:rsid w:val="00FB07C6"/>
    <w:rsid w:val="00FB0D47"/>
    <w:rsid w:val="00FB1527"/>
    <w:rsid w:val="00FB1C6E"/>
    <w:rsid w:val="00FB2537"/>
    <w:rsid w:val="00FB2789"/>
    <w:rsid w:val="00FB2A2D"/>
    <w:rsid w:val="00FB2AB5"/>
    <w:rsid w:val="00FB2F89"/>
    <w:rsid w:val="00FB33DC"/>
    <w:rsid w:val="00FB3B2B"/>
    <w:rsid w:val="00FB4096"/>
    <w:rsid w:val="00FB41E6"/>
    <w:rsid w:val="00FB4338"/>
    <w:rsid w:val="00FB4717"/>
    <w:rsid w:val="00FB477E"/>
    <w:rsid w:val="00FB4C9C"/>
    <w:rsid w:val="00FB4E66"/>
    <w:rsid w:val="00FB5D6D"/>
    <w:rsid w:val="00FB6165"/>
    <w:rsid w:val="00FB61F8"/>
    <w:rsid w:val="00FB62B4"/>
    <w:rsid w:val="00FB64D6"/>
    <w:rsid w:val="00FB6FDC"/>
    <w:rsid w:val="00FB7BB2"/>
    <w:rsid w:val="00FB7C72"/>
    <w:rsid w:val="00FB7F75"/>
    <w:rsid w:val="00FC0077"/>
    <w:rsid w:val="00FC0150"/>
    <w:rsid w:val="00FC01E3"/>
    <w:rsid w:val="00FC03AB"/>
    <w:rsid w:val="00FC0BED"/>
    <w:rsid w:val="00FC1199"/>
    <w:rsid w:val="00FC15E2"/>
    <w:rsid w:val="00FC1CA0"/>
    <w:rsid w:val="00FC1F11"/>
    <w:rsid w:val="00FC29F5"/>
    <w:rsid w:val="00FC2A5E"/>
    <w:rsid w:val="00FC2C46"/>
    <w:rsid w:val="00FC30B5"/>
    <w:rsid w:val="00FC33C6"/>
    <w:rsid w:val="00FC38E3"/>
    <w:rsid w:val="00FC3C97"/>
    <w:rsid w:val="00FC3F09"/>
    <w:rsid w:val="00FC410B"/>
    <w:rsid w:val="00FC4729"/>
    <w:rsid w:val="00FC47B1"/>
    <w:rsid w:val="00FC4A8C"/>
    <w:rsid w:val="00FC4ABA"/>
    <w:rsid w:val="00FC4BC6"/>
    <w:rsid w:val="00FC5111"/>
    <w:rsid w:val="00FC53DB"/>
    <w:rsid w:val="00FC5AC1"/>
    <w:rsid w:val="00FC5FC2"/>
    <w:rsid w:val="00FC6177"/>
    <w:rsid w:val="00FC63D1"/>
    <w:rsid w:val="00FC642F"/>
    <w:rsid w:val="00FC644E"/>
    <w:rsid w:val="00FC6A34"/>
    <w:rsid w:val="00FC6EB1"/>
    <w:rsid w:val="00FC705A"/>
    <w:rsid w:val="00FC70B2"/>
    <w:rsid w:val="00FC734A"/>
    <w:rsid w:val="00FC7528"/>
    <w:rsid w:val="00FC7B7B"/>
    <w:rsid w:val="00FD0572"/>
    <w:rsid w:val="00FD063D"/>
    <w:rsid w:val="00FD1416"/>
    <w:rsid w:val="00FD14DC"/>
    <w:rsid w:val="00FD17FA"/>
    <w:rsid w:val="00FD1826"/>
    <w:rsid w:val="00FD18C1"/>
    <w:rsid w:val="00FD18F6"/>
    <w:rsid w:val="00FD1A97"/>
    <w:rsid w:val="00FD1F20"/>
    <w:rsid w:val="00FD20FD"/>
    <w:rsid w:val="00FD2D7B"/>
    <w:rsid w:val="00FD2ECA"/>
    <w:rsid w:val="00FD2FFD"/>
    <w:rsid w:val="00FD3070"/>
    <w:rsid w:val="00FD30FB"/>
    <w:rsid w:val="00FD37F6"/>
    <w:rsid w:val="00FD3E03"/>
    <w:rsid w:val="00FD3EBB"/>
    <w:rsid w:val="00FD415E"/>
    <w:rsid w:val="00FD42A4"/>
    <w:rsid w:val="00FD4589"/>
    <w:rsid w:val="00FD473E"/>
    <w:rsid w:val="00FD47E0"/>
    <w:rsid w:val="00FD4C09"/>
    <w:rsid w:val="00FD4D67"/>
    <w:rsid w:val="00FD5032"/>
    <w:rsid w:val="00FD5709"/>
    <w:rsid w:val="00FD5EAD"/>
    <w:rsid w:val="00FD626F"/>
    <w:rsid w:val="00FD6427"/>
    <w:rsid w:val="00FD6439"/>
    <w:rsid w:val="00FD6743"/>
    <w:rsid w:val="00FD67F9"/>
    <w:rsid w:val="00FD6879"/>
    <w:rsid w:val="00FD6C57"/>
    <w:rsid w:val="00FD6D07"/>
    <w:rsid w:val="00FD7325"/>
    <w:rsid w:val="00FD7DF9"/>
    <w:rsid w:val="00FE0B17"/>
    <w:rsid w:val="00FE0B51"/>
    <w:rsid w:val="00FE0B78"/>
    <w:rsid w:val="00FE0CBC"/>
    <w:rsid w:val="00FE0DB4"/>
    <w:rsid w:val="00FE0ED4"/>
    <w:rsid w:val="00FE10DA"/>
    <w:rsid w:val="00FE136E"/>
    <w:rsid w:val="00FE145B"/>
    <w:rsid w:val="00FE14D5"/>
    <w:rsid w:val="00FE1819"/>
    <w:rsid w:val="00FE1DE4"/>
    <w:rsid w:val="00FE1EAB"/>
    <w:rsid w:val="00FE22F8"/>
    <w:rsid w:val="00FE2302"/>
    <w:rsid w:val="00FE2953"/>
    <w:rsid w:val="00FE2AC8"/>
    <w:rsid w:val="00FE2B2C"/>
    <w:rsid w:val="00FE3465"/>
    <w:rsid w:val="00FE3A4C"/>
    <w:rsid w:val="00FE3B08"/>
    <w:rsid w:val="00FE3D62"/>
    <w:rsid w:val="00FE3E00"/>
    <w:rsid w:val="00FE45BB"/>
    <w:rsid w:val="00FE45D0"/>
    <w:rsid w:val="00FE46F5"/>
    <w:rsid w:val="00FE477F"/>
    <w:rsid w:val="00FE479A"/>
    <w:rsid w:val="00FE4B1A"/>
    <w:rsid w:val="00FE4E91"/>
    <w:rsid w:val="00FE4FC2"/>
    <w:rsid w:val="00FE5205"/>
    <w:rsid w:val="00FE58AD"/>
    <w:rsid w:val="00FE5953"/>
    <w:rsid w:val="00FE5F34"/>
    <w:rsid w:val="00FE6031"/>
    <w:rsid w:val="00FE63F2"/>
    <w:rsid w:val="00FE645E"/>
    <w:rsid w:val="00FE67CF"/>
    <w:rsid w:val="00FE6D20"/>
    <w:rsid w:val="00FE6FB9"/>
    <w:rsid w:val="00FE70BE"/>
    <w:rsid w:val="00FE7157"/>
    <w:rsid w:val="00FE7390"/>
    <w:rsid w:val="00FE7415"/>
    <w:rsid w:val="00FE7549"/>
    <w:rsid w:val="00FE7BCC"/>
    <w:rsid w:val="00FE7C2F"/>
    <w:rsid w:val="00FE7E5D"/>
    <w:rsid w:val="00FE7F77"/>
    <w:rsid w:val="00FF0355"/>
    <w:rsid w:val="00FF047C"/>
    <w:rsid w:val="00FF04F3"/>
    <w:rsid w:val="00FF0B2D"/>
    <w:rsid w:val="00FF0F73"/>
    <w:rsid w:val="00FF1225"/>
    <w:rsid w:val="00FF126D"/>
    <w:rsid w:val="00FF131B"/>
    <w:rsid w:val="00FF1653"/>
    <w:rsid w:val="00FF1898"/>
    <w:rsid w:val="00FF1B0A"/>
    <w:rsid w:val="00FF1C99"/>
    <w:rsid w:val="00FF2310"/>
    <w:rsid w:val="00FF2E73"/>
    <w:rsid w:val="00FF3538"/>
    <w:rsid w:val="00FF389D"/>
    <w:rsid w:val="00FF3918"/>
    <w:rsid w:val="00FF412D"/>
    <w:rsid w:val="00FF4384"/>
    <w:rsid w:val="00FF4673"/>
    <w:rsid w:val="00FF4AE2"/>
    <w:rsid w:val="00FF4B89"/>
    <w:rsid w:val="00FF4ED4"/>
    <w:rsid w:val="00FF50A8"/>
    <w:rsid w:val="00FF571E"/>
    <w:rsid w:val="00FF5BE6"/>
    <w:rsid w:val="00FF5C17"/>
    <w:rsid w:val="00FF5C78"/>
    <w:rsid w:val="00FF6108"/>
    <w:rsid w:val="00FF61CB"/>
    <w:rsid w:val="00FF6489"/>
    <w:rsid w:val="00FF6794"/>
    <w:rsid w:val="00FF6BD1"/>
    <w:rsid w:val="00FF6CC0"/>
    <w:rsid w:val="00FF6D57"/>
    <w:rsid w:val="00FF6FF7"/>
    <w:rsid w:val="00FF7512"/>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636EC"/>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列表段落11,—ñ弌’i,列出段落"/>
    <w:basedOn w:val="a"/>
    <w:link w:val="af4"/>
    <w:uiPriority w:val="34"/>
    <w:qFormat/>
    <w:rsid w:val="00116E19"/>
    <w:pPr>
      <w:ind w:firstLineChars="200" w:firstLine="420"/>
    </w:pPr>
  </w:style>
  <w:style w:type="character" w:styleId="af5">
    <w:name w:val="annotation reference"/>
    <w:basedOn w:val="a0"/>
    <w:rsid w:val="00722F66"/>
    <w:rPr>
      <w:sz w:val="16"/>
      <w:szCs w:val="16"/>
    </w:rPr>
  </w:style>
  <w:style w:type="paragraph" w:styleId="af6">
    <w:name w:val="annotation text"/>
    <w:basedOn w:val="a"/>
    <w:link w:val="af7"/>
    <w:rsid w:val="00722F66"/>
    <w:rPr>
      <w:sz w:val="20"/>
      <w:szCs w:val="20"/>
    </w:rPr>
  </w:style>
  <w:style w:type="character" w:customStyle="1" w:styleId="af7">
    <w:name w:val="批注文字 字符"/>
    <w:basedOn w:val="a0"/>
    <w:link w:val="af6"/>
    <w:rsid w:val="00722F66"/>
    <w:rPr>
      <w:lang w:eastAsia="en-US"/>
    </w:rPr>
  </w:style>
  <w:style w:type="paragraph" w:styleId="af8">
    <w:name w:val="annotation subject"/>
    <w:basedOn w:val="af6"/>
    <w:next w:val="af6"/>
    <w:link w:val="af9"/>
    <w:rsid w:val="00722F66"/>
    <w:rPr>
      <w:b/>
      <w:bCs/>
    </w:rPr>
  </w:style>
  <w:style w:type="character" w:customStyle="1" w:styleId="af9">
    <w:name w:val="批注主题 字符"/>
    <w:basedOn w:val="af7"/>
    <w:link w:val="af8"/>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a">
    <w:name w:val="Document Map"/>
    <w:basedOn w:val="a"/>
    <w:link w:val="afb"/>
    <w:rsid w:val="00C35365"/>
    <w:rPr>
      <w:rFonts w:ascii="宋体"/>
      <w:sz w:val="18"/>
      <w:szCs w:val="18"/>
    </w:rPr>
  </w:style>
  <w:style w:type="character" w:customStyle="1" w:styleId="afb">
    <w:name w:val="文档结构图 字符"/>
    <w:basedOn w:val="a0"/>
    <w:link w:val="afa"/>
    <w:rsid w:val="00C35365"/>
    <w:rPr>
      <w:rFonts w:ascii="宋体"/>
      <w:sz w:val="18"/>
      <w:szCs w:val="18"/>
      <w:lang w:eastAsia="en-US"/>
    </w:rPr>
  </w:style>
  <w:style w:type="paragraph" w:styleId="afc">
    <w:name w:val="Body Text Indent"/>
    <w:basedOn w:val="a"/>
    <w:link w:val="afd"/>
    <w:rsid w:val="00F44EFB"/>
    <w:pPr>
      <w:ind w:leftChars="200" w:left="420"/>
    </w:pPr>
  </w:style>
  <w:style w:type="character" w:customStyle="1" w:styleId="afd">
    <w:name w:val="正文文本缩进 字符"/>
    <w:basedOn w:val="a0"/>
    <w:link w:val="afc"/>
    <w:rsid w:val="00F44EFB"/>
    <w:rPr>
      <w:sz w:val="22"/>
      <w:szCs w:val="22"/>
      <w:lang w:eastAsia="en-US"/>
    </w:rPr>
  </w:style>
  <w:style w:type="paragraph" w:styleId="22">
    <w:name w:val="Body Text First Indent 2"/>
    <w:basedOn w:val="afc"/>
    <w:link w:val="23"/>
    <w:rsid w:val="00F44EFB"/>
    <w:pPr>
      <w:ind w:firstLineChars="200" w:firstLine="420"/>
    </w:pPr>
  </w:style>
  <w:style w:type="character" w:customStyle="1" w:styleId="23">
    <w:name w:val="正文文本首行缩进 2 字符"/>
    <w:basedOn w:val="afd"/>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e">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f">
    <w:name w:val="Revision"/>
    <w:hidden/>
    <w:uiPriority w:val="99"/>
    <w:semiHidden/>
    <w:rsid w:val="002E0E19"/>
    <w:rPr>
      <w:sz w:val="22"/>
      <w:szCs w:val="22"/>
      <w:lang w:eastAsia="en-US"/>
    </w:rPr>
  </w:style>
  <w:style w:type="paragraph" w:styleId="aff0">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9"/>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1">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af4">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3"/>
    <w:uiPriority w:val="34"/>
    <w:qFormat/>
    <w:locked/>
    <w:rsid w:val="00295C8D"/>
    <w:rPr>
      <w:sz w:val="22"/>
      <w:szCs w:val="22"/>
      <w:lang w:eastAsia="en-US"/>
    </w:rPr>
  </w:style>
  <w:style w:type="paragraph" w:customStyle="1" w:styleId="PL">
    <w:name w:val="PL"/>
    <w:link w:val="PLChar"/>
    <w:qFormat/>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7"/>
      </w:numPr>
    </w:pPr>
  </w:style>
  <w:style w:type="character" w:customStyle="1" w:styleId="normaltextrun">
    <w:name w:val="normaltextrun"/>
    <w:basedOn w:val="a0"/>
    <w:qFormat/>
    <w:rsid w:val="00475166"/>
  </w:style>
  <w:style w:type="paragraph" w:customStyle="1" w:styleId="paragraph">
    <w:name w:val="paragraph"/>
    <w:basedOn w:val="a"/>
    <w:uiPriority w:val="99"/>
    <w:qFormat/>
    <w:rsid w:val="005D2ECD"/>
    <w:pPr>
      <w:autoSpaceDE/>
      <w:autoSpaceDN/>
      <w:adjustRightInd/>
      <w:snapToGrid/>
      <w:spacing w:after="0" w:line="259" w:lineRule="auto"/>
      <w:jc w:val="left"/>
    </w:pPr>
    <w:rPr>
      <w:rFonts w:asciiTheme="minorHAnsi" w:eastAsia="Times New Roman" w:hAnsiTheme="minorHAnsi" w:cstheme="minorBidi"/>
      <w:sz w:val="24"/>
      <w:szCs w:val="24"/>
    </w:rPr>
  </w:style>
  <w:style w:type="paragraph" w:customStyle="1" w:styleId="formula">
    <w:name w:val="formula"/>
    <w:basedOn w:val="a"/>
    <w:link w:val="formula0"/>
    <w:qFormat/>
    <w:rsid w:val="00713D48"/>
    <w:pPr>
      <w:tabs>
        <w:tab w:val="center" w:pos="4840"/>
        <w:tab w:val="right" w:pos="9328"/>
      </w:tabs>
      <w:jc w:val="center"/>
    </w:pPr>
  </w:style>
  <w:style w:type="character" w:customStyle="1" w:styleId="formula0">
    <w:name w:val="formula 字符"/>
    <w:basedOn w:val="a0"/>
    <w:link w:val="formula"/>
    <w:rsid w:val="00713D48"/>
    <w:rPr>
      <w:sz w:val="22"/>
      <w:szCs w:val="22"/>
      <w:lang w:eastAsia="en-US"/>
    </w:rPr>
  </w:style>
  <w:style w:type="character" w:customStyle="1" w:styleId="a4">
    <w:name w:val="正文文本 字符"/>
    <w:basedOn w:val="a0"/>
    <w:link w:val="a3"/>
    <w:rsid w:val="002238C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399333210">
      <w:bodyDiv w:val="1"/>
      <w:marLeft w:val="0"/>
      <w:marRight w:val="0"/>
      <w:marTop w:val="0"/>
      <w:marBottom w:val="0"/>
      <w:divBdr>
        <w:top w:val="none" w:sz="0" w:space="0" w:color="auto"/>
        <w:left w:val="none" w:sz="0" w:space="0" w:color="auto"/>
        <w:bottom w:val="none" w:sz="0" w:space="0" w:color="auto"/>
        <w:right w:val="none" w:sz="0" w:space="0" w:color="auto"/>
      </w:divBdr>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295285789">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964FA0-521F-4DE8-893A-6063CB6DEE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7935</TotalTime>
  <Pages>3</Pages>
  <Words>1732</Words>
  <Characters>9873</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11582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Luo Xingyi</cp:lastModifiedBy>
  <cp:revision>605</cp:revision>
  <cp:lastPrinted>2018-08-02T09:56:00Z</cp:lastPrinted>
  <dcterms:created xsi:type="dcterms:W3CDTF">2021-03-31T09:51:00Z</dcterms:created>
  <dcterms:modified xsi:type="dcterms:W3CDTF">2023-05-15T05:56:00Z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2912a411cd7944db96b280c026311ffd">
    <vt:lpwstr>CWMDxC7d/odQft2h+G6Eyroo3IaqDaDBFVtxrhKZ4gqGZRhmEg/bcm2saZ9E4KriUhr6yJ1rg0YF6P16uGYfBo5uQ==</vt:lpwstr>
  </property>
  <property fmtid="{D5CDD505-2E9C-101B-9397-08002B2CF9AE}" pid="17" name="CWMeacdfed741714c1daf607d39b242b0a9">
    <vt:lpwstr>CWMfwLnZ3wPtqr40e0iYpgub+GZz3dkW8jkH8iWImS/OvQx0v8JbzBy6Kqdahi2JP1vmjfZctRLvCtbI963wrEKKQ==</vt:lpwstr>
  </property>
</Properties>
</file>